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1F9" w:rsidRPr="00CC2D25" w:rsidRDefault="00D551F9" w:rsidP="00CC2D25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D551F9" w:rsidRDefault="00D551F9" w:rsidP="00CC2D25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ПАВЛОВСКОГО СЕЛЬСОВЕТА</w:t>
      </w:r>
    </w:p>
    <w:p w:rsidR="00D551F9" w:rsidRDefault="00D551F9" w:rsidP="00CC2D25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</w:p>
    <w:p w:rsidR="00D551F9" w:rsidRDefault="00D551F9" w:rsidP="00CC2D25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D551F9" w:rsidRDefault="00D551F9" w:rsidP="00CC2D25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D551F9" w:rsidRDefault="00D551F9" w:rsidP="00CC2D25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D551F9" w:rsidRDefault="00D551F9" w:rsidP="00CC2D25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с.Павлово</w:t>
      </w:r>
    </w:p>
    <w:p w:rsidR="00D551F9" w:rsidRDefault="00D551F9" w:rsidP="00CC2D25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28.12.2015                                                                                   № 38</w:t>
      </w:r>
    </w:p>
    <w:p w:rsidR="00D551F9" w:rsidRDefault="00D551F9" w:rsidP="006163F2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551F9" w:rsidRPr="00CC2D25" w:rsidRDefault="00D551F9" w:rsidP="00CC2D2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2D25">
        <w:rPr>
          <w:rFonts w:ascii="Times New Roman" w:hAnsi="Times New Roman" w:cs="Times New Roman"/>
          <w:b/>
          <w:bCs/>
          <w:sz w:val="28"/>
          <w:szCs w:val="28"/>
        </w:rPr>
        <w:t>О создании комиссии по урегулированию конфликта интересов</w:t>
      </w:r>
    </w:p>
    <w:p w:rsidR="00D551F9" w:rsidRPr="00CC2D25" w:rsidRDefault="00D551F9" w:rsidP="00CC2D2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администрации Павловского</w:t>
      </w:r>
      <w:r w:rsidRPr="00CC2D25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Венгеровского района</w:t>
      </w:r>
    </w:p>
    <w:p w:rsidR="00D551F9" w:rsidRPr="00CC2D25" w:rsidRDefault="00D551F9" w:rsidP="00CC2D2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2D25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 в новом составе.</w:t>
      </w:r>
    </w:p>
    <w:p w:rsidR="00D551F9" w:rsidRPr="00CC2D25" w:rsidRDefault="00D551F9" w:rsidP="00CC2D2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51F9" w:rsidRDefault="00D551F9" w:rsidP="006163F2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D551F9" w:rsidRDefault="00D551F9" w:rsidP="0028369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кадровым обновлением в администрации Павловского сельсовета создать комиссию по урегулированию конфликта интересов в администрации Павловского сельсовета Венгеровского района  Новосибирской области в новом составе:</w:t>
      </w:r>
    </w:p>
    <w:p w:rsidR="00D551F9" w:rsidRDefault="00D551F9" w:rsidP="00985CAE">
      <w:pPr>
        <w:pStyle w:val="NoSpacing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-  Чернякина Екатерина Богдановна, Глава Павловского сельсовета;</w:t>
      </w:r>
    </w:p>
    <w:p w:rsidR="00D551F9" w:rsidRDefault="00D551F9" w:rsidP="00985CAE">
      <w:pPr>
        <w:pStyle w:val="NoSpacing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Зам.председателя - Макаренко Петр Дмитриевич, заместитель председателя Совета депутатов Павловского сельсовета (по согласованию);</w:t>
      </w:r>
    </w:p>
    <w:p w:rsidR="00D551F9" w:rsidRDefault="00D551F9" w:rsidP="00985CAE">
      <w:pPr>
        <w:pStyle w:val="NoSpacing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- Мухомедьярова Ирина Васильевна, специалист 2-го разряда администрации (по согласованию);</w:t>
      </w:r>
    </w:p>
    <w:p w:rsidR="00D551F9" w:rsidRDefault="00D551F9" w:rsidP="00985CAE">
      <w:pPr>
        <w:pStyle w:val="NoSpacing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D551F9" w:rsidRDefault="00D551F9" w:rsidP="00985CAE">
      <w:pPr>
        <w:pStyle w:val="NoSpacing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Сапрыгина Татьяна Петровна - специалист 2-го разряда (бухгалтер) администрации (по согласованию);</w:t>
      </w:r>
    </w:p>
    <w:p w:rsidR="00D551F9" w:rsidRDefault="00D551F9" w:rsidP="00985CAE">
      <w:pPr>
        <w:pStyle w:val="NoSpacing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Узлова Раиса Андреевна – директор МКУ «Павловский центр культуры» администрации Венгеровского района (по согласованию);</w:t>
      </w:r>
    </w:p>
    <w:p w:rsidR="00D551F9" w:rsidRDefault="00D551F9" w:rsidP="00985CAE">
      <w:pPr>
        <w:pStyle w:val="NoSpacing"/>
        <w:ind w:left="360"/>
        <w:rPr>
          <w:rFonts w:ascii="Times New Roman" w:hAnsi="Times New Roman" w:cs="Times New Roman"/>
          <w:sz w:val="28"/>
          <w:szCs w:val="28"/>
        </w:rPr>
      </w:pPr>
    </w:p>
    <w:p w:rsidR="00D551F9" w:rsidRPr="00CC2D25" w:rsidRDefault="00D551F9" w:rsidP="00CC2D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</w:t>
      </w:r>
      <w:r w:rsidRPr="00CC2D25">
        <w:rPr>
          <w:rFonts w:ascii="Times New Roman" w:hAnsi="Times New Roman" w:cs="Times New Roman"/>
          <w:sz w:val="28"/>
          <w:szCs w:val="28"/>
        </w:rPr>
        <w:t xml:space="preserve">Постановление  администрации Павловского сельсовета Венгеровского района Новосибирской области № 8-1 от 27.04.2011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C2D25">
        <w:rPr>
          <w:rFonts w:ascii="Times New Roman" w:hAnsi="Times New Roman" w:cs="Times New Roman"/>
          <w:sz w:val="28"/>
          <w:szCs w:val="28"/>
        </w:rPr>
        <w:t>О Комиссии по соблюдению требований к служебному поведению муниципальных служащих Павловского сельсовета и урегулированию конфликта интересов</w:t>
      </w:r>
      <w:r>
        <w:rPr>
          <w:rFonts w:ascii="Times New Roman" w:hAnsi="Times New Roman" w:cs="Times New Roman"/>
          <w:sz w:val="28"/>
          <w:szCs w:val="28"/>
        </w:rPr>
        <w:t>» считать утратившим силу.</w:t>
      </w:r>
      <w:r w:rsidRPr="00CC2D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51F9" w:rsidRDefault="00D551F9" w:rsidP="001D4FC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D551F9" w:rsidRDefault="00D551F9" w:rsidP="001D4FC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Павловского сельсовета</w:t>
      </w:r>
    </w:p>
    <w:p w:rsidR="00D551F9" w:rsidRDefault="00D551F9" w:rsidP="001D4FC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D551F9" w:rsidRDefault="00D551F9" w:rsidP="001D4FC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Е.Б. Чернякина</w:t>
      </w:r>
    </w:p>
    <w:p w:rsidR="00D551F9" w:rsidRPr="00CB711F" w:rsidRDefault="00D551F9" w:rsidP="006163F2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D551F9" w:rsidRPr="00CB711F" w:rsidRDefault="00D551F9" w:rsidP="006163F2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D551F9" w:rsidRPr="00CB711F" w:rsidRDefault="00D551F9" w:rsidP="006163F2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D551F9" w:rsidRDefault="00D551F9" w:rsidP="00CB711F">
      <w:pPr>
        <w:pStyle w:val="NormalWeb"/>
        <w:spacing w:before="0" w:after="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УТВЕРЖДЕНО:</w:t>
      </w:r>
    </w:p>
    <w:p w:rsidR="00D551F9" w:rsidRDefault="00D551F9" w:rsidP="00CB711F">
      <w:pPr>
        <w:pStyle w:val="NormalWeb"/>
        <w:spacing w:before="0" w:after="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Распоряжением администрации </w:t>
      </w:r>
    </w:p>
    <w:p w:rsidR="00D551F9" w:rsidRDefault="00D551F9" w:rsidP="00CB711F">
      <w:pPr>
        <w:pStyle w:val="NormalWeb"/>
        <w:spacing w:before="0" w:after="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Павловского сельсовета</w:t>
      </w:r>
    </w:p>
    <w:p w:rsidR="00D551F9" w:rsidRDefault="00D551F9" w:rsidP="00CB711F">
      <w:pPr>
        <w:pStyle w:val="NormalWeb"/>
        <w:spacing w:before="0" w:after="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Венгеровского района </w:t>
      </w:r>
    </w:p>
    <w:p w:rsidR="00D551F9" w:rsidRDefault="00D551F9" w:rsidP="00CB711F">
      <w:pPr>
        <w:pStyle w:val="NormalWeb"/>
        <w:spacing w:before="0" w:after="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Новосибирской области </w:t>
      </w:r>
    </w:p>
    <w:p w:rsidR="00D551F9" w:rsidRPr="00451FAB" w:rsidRDefault="00D551F9" w:rsidP="00CB711F">
      <w:pPr>
        <w:pStyle w:val="NormalWeb"/>
        <w:spacing w:before="0" w:after="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от 28.12.2015 №38</w:t>
      </w:r>
    </w:p>
    <w:p w:rsidR="00D551F9" w:rsidRPr="00CB711F" w:rsidRDefault="00D551F9" w:rsidP="00CB711F">
      <w:pPr>
        <w:pStyle w:val="NormalWeb"/>
        <w:spacing w:before="0" w:after="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</w:t>
      </w:r>
    </w:p>
    <w:p w:rsidR="00D551F9" w:rsidRPr="00CB711F" w:rsidRDefault="00D551F9" w:rsidP="00CB711F">
      <w:pPr>
        <w:pStyle w:val="NormalWeb"/>
        <w:spacing w:before="0" w:after="0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D551F9" w:rsidRPr="00CB711F" w:rsidRDefault="00D551F9" w:rsidP="00CB711F">
      <w:pPr>
        <w:pStyle w:val="NormalWeb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ПОЛОЖЕНИЕ</w:t>
      </w:r>
    </w:p>
    <w:p w:rsidR="00D551F9" w:rsidRDefault="00D551F9" w:rsidP="00CB711F">
      <w:pPr>
        <w:pStyle w:val="NormalWeb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 урегулированию конфликта интересов в администрации</w:t>
      </w:r>
    </w:p>
    <w:p w:rsidR="00D551F9" w:rsidRPr="00CB711F" w:rsidRDefault="00D551F9" w:rsidP="00CB711F">
      <w:pPr>
        <w:pStyle w:val="NormalWeb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Павловского</w:t>
      </w:r>
      <w:r w:rsidRPr="00CB711F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сельсовета Венгеровского района Новосибирской области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1. Конфликт интересов – ситуация, при которой личная заинтересованность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граждан, организаций, общества, муниципального образования </w:t>
      </w:r>
      <w:r>
        <w:rPr>
          <w:rFonts w:ascii="Times New Roman" w:hAnsi="Times New Roman" w:cs="Times New Roman"/>
          <w:color w:val="auto"/>
          <w:sz w:val="28"/>
          <w:szCs w:val="28"/>
        </w:rPr>
        <w:t>Павловского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способное привести к причинению вреда законным интересам граждан, организаций, общества, муниципального образования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Павловского 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сельсовета.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br/>
        <w:t xml:space="preserve">2. Случаи возникновения у муниципального служащего личной заинтересованности, которая приводит или может привести к конфликту интересов, предотвращаются в целях недопущения причинения вреда законным интересам граждан, организаций, общества, муниципального образования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Павловского 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сельсовета.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br/>
        <w:t>3. Под личной заинтересованностью муниципального  служащего, которая влияет или может повлиять на объективное исполнение им должностных обязанностей, понимается возможность получения муниципальным служащим при исполнении должностных обязанностей доходов (неосновательного обогащения) в денежной либо натуральной форме, доходов в виде материальной выгоды непосредственно для муниципального служащего, членов его семьи, близких родственников, а  также для граждан или организаций, с которыми муниципальный служащий связан финансовыми или иными обязательствами. В случае возникновения у муниципального служащего личной заинтересованности, которая приводит или может привести к конфликту интересов, муниципальный служащий обязан проинформировать об этом главу администрации в письменной форме.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br/>
        <w:t>4. Для соблюдения требований к служебному поведению муниципальных служащих и урегулирования конфликтов интересов в органе местного самоуправления образуется комиссия по соблюдению требований к служебному поведению муниципальных служащих и урегулированию конфликтов интересов (далее – комиссия по урегулированию конфликтов интересов, комиссия).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br/>
        <w:t>5. Комиссия по урегулированию конфликтов интересов образуется правовым актом органа местного самоуправления.  В состав комиссии входят руководитель и (или) уполномоченные им муниципальные служащие (в том числе из подразделения по вопросам муниципальной службы и кадров, юридического (правового) подразделения и подразделения, в котором муниципальный служащий, являющийся стороной конфликта интересов, замещает должность муниципальной службы), представитель соответствующего органа по управлению муниципальной  службой, а также специалисты районной администрации, приглашаемые органом местного самоуправления по запросу руководителя в качестве независимых экспертов – специалистов по вопросам, связанным с муниципальной службой, без указания персональных данных экспертов. Число независимых экспертов должно составлять не менее одной четверти от общего числа членов комиссии.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br/>
        <w:t>6. Состав комиссии по урегулированию конфликтов интересов формируются таким образом, чтобы была исключена возможность возникновения конфликтов интересов, которые могли бы повлиять на принимаемые комиссией решения.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D551F9" w:rsidRPr="00CB711F" w:rsidRDefault="00D551F9" w:rsidP="00451FAB">
      <w:pPr>
        <w:pStyle w:val="NormalWeb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>2. Порядок образования комиссии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>2.1. Ком</w:t>
      </w:r>
      <w:r>
        <w:rPr>
          <w:rFonts w:ascii="Times New Roman" w:hAnsi="Times New Roman" w:cs="Times New Roman"/>
          <w:color w:val="auto"/>
          <w:sz w:val="28"/>
          <w:szCs w:val="28"/>
        </w:rPr>
        <w:t>иссия образуется распоряжением Главы а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color w:val="auto"/>
          <w:sz w:val="28"/>
          <w:szCs w:val="28"/>
        </w:rPr>
        <w:t>Павловского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>2.2. Состав комис</w:t>
      </w:r>
      <w:r>
        <w:rPr>
          <w:rFonts w:ascii="Times New Roman" w:hAnsi="Times New Roman" w:cs="Times New Roman"/>
          <w:color w:val="auto"/>
          <w:sz w:val="28"/>
          <w:szCs w:val="28"/>
        </w:rPr>
        <w:t>сии утверждается распоряжением Главы а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color w:val="auto"/>
          <w:sz w:val="28"/>
          <w:szCs w:val="28"/>
        </w:rPr>
        <w:t>Павловского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и формируется таким образом, чтобы была исключена возможность возникновения конфликта интересов, который мог бы повлиять на принимаемые комиссией решения.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2.3. Комиссия состоит из председателя, заместителя председателя, секретаря и членов комиссии. Все члены комиссии при принятии решений обладают равными правами.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2.4. На период временного отсутствия председателя комиссии (отпуск, командировки, болезнь) его обязанности выполняет заместитель председателя или один из членов комиссии, по поручению председателя комиссии или по решению комиссии.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>2.5. Члены комиссии осуществляют свои полномочия непосредственно, без права их передачи, в том числе и на время своего отсутствия, иным лицам.</w:t>
      </w:r>
    </w:p>
    <w:p w:rsidR="00D551F9" w:rsidRPr="00CB711F" w:rsidRDefault="00D551F9" w:rsidP="00451FAB">
      <w:pPr>
        <w:pStyle w:val="NormalWeb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>3. Порядок работы комиссии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3.1. Основанием для проведения заседания комиссии является информация о наличии у муниципального служащего личной заинтересованности, которая приводит или может привести к конфликту интересов.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3.2. Информация, указанная в пункте 3.1 настоящего Положения, должна быть представлена в письменном виде и содержать следующие сведения: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фамилию, имя, отчество муниципального служащего и замещаемую им должность муниципальной службы;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описание признаков личной заинтересованности, которая приводит или может привести к конфликту интересов;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данные об источнике информации.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3.3. В комиссию могут быть представлены материалы, подтверждающие наличие у муниципального служащего личной заинтересованности, которая приводит или может привести к конфликту интересов.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3.4.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3.5. Председатель комиссии в 3-дневный срок со дня поступления информации, указанной в пункте 3.2 настоящего Положения, выносит решение о проведении проверки этой информации, в том числе материалов, указанных в пункте 3.3 настоящего Положения.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Проверка информации и материалов осуществляется в месячный срок со дня принятия решения о ее проведении.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В случае, если в комиссию поступила информация о наличии у муниципального служащего личной заинтересованности, которая приводит или может привести к конфликту интересов, председатель комиссии немедленно информирует об этом Главу администрации </w:t>
      </w:r>
      <w:r>
        <w:rPr>
          <w:rFonts w:ascii="Times New Roman" w:hAnsi="Times New Roman" w:cs="Times New Roman"/>
          <w:color w:val="auto"/>
          <w:sz w:val="28"/>
          <w:szCs w:val="28"/>
        </w:rPr>
        <w:t>Павловского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в целях принятия им мер по предотвращению конфликта интересов: усиление контроля за исполнением муниципальным служащим его должностных обязанностей, отстранение муниципального служащего от замещаемой должности муниципальной службы на период урегулирования конфликта интересов или иные меры.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3.6. По письменному запросу председателя комиссии Глава администрации </w:t>
      </w:r>
      <w:r>
        <w:rPr>
          <w:rFonts w:ascii="Times New Roman" w:hAnsi="Times New Roman" w:cs="Times New Roman"/>
          <w:color w:val="auto"/>
          <w:sz w:val="28"/>
          <w:szCs w:val="28"/>
        </w:rPr>
        <w:t>Павловского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или уполномоче</w:t>
      </w:r>
      <w:r>
        <w:rPr>
          <w:rFonts w:ascii="Times New Roman" w:hAnsi="Times New Roman" w:cs="Times New Roman"/>
          <w:color w:val="auto"/>
          <w:sz w:val="28"/>
          <w:szCs w:val="28"/>
        </w:rPr>
        <w:t>нный им муниципальный служащий а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color w:val="auto"/>
          <w:sz w:val="28"/>
          <w:szCs w:val="28"/>
        </w:rPr>
        <w:t>Павловского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представляет дополнительные сведения, необходимые для работы комиссии, а также запрашивает в установленном порядке для представления в комиссию сведения от других государственных органов, органов местного самоуправления и организаций.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3.7. Дата, время и место заседания комиссии устанавливаются ее председателем после сбора материалов, подтверждающих либо опровергающих информацию, указанную в пункте 3.2 настоящего Положения.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Секретарь комиссии решает организационные вопросы, связанные с подготовкой заседания комиссии, а также извещает членов комиссии, иных участников заседания комиссии о дате, времени и месте заседания, о вопросах, включенных в повестку дня, не позднее чем за семь рабочих дней до дня заседания.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3.8. Заседание комиссии считается правомочным, если на нем присутствует не менее двух третей от общего числа членов комиссии.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3.9. При возможном возникновении конфликта интересов у членов комиссии в связи с рассмотрением вопросов, включенных в повестку дня заседания комиссии, они обязаны до начала заседания заявить об этом. В подобном случае соответствующий член комиссии не принимает участия в рассмотрении указанных вопросов.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3.10. Заседание комиссии проводится в присутствии муниципального служащего. Заседание комиссии переносится, если муниципальный служащий не может участвовать в заседании по уважительной причине. На заседание комиссии могут приглашаться должностные лица государственных органов, а также представители заинтересованных организаций.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3.11. На заседании комиссии заслушиваются пояснения муниципального служащего, рассматриваются материалы, относящиеся к вопросам, включенным в повестку дня заседания. Комиссия вправе пригласить на свое заседание иных лиц и заслушать их устные или рассмотреть письменные пояснения.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3.12. Члены комиссии и лица, участвовавшие в ее заседании, не вправе разглашать сведения, ставшие им известными в ходе работы комиссии.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3.13. По итогам рассмотрения информации, указанной в пункте 3.2 настоящего Положения, комиссия может принять одно из следующих решений: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установить, что в рассматриваемом случае не содержится признаков личной заинтересованности муниципального служащего, которая приводит или может привести к конфликту интересов;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установить факт наличия личной заинтересованности муниципального служащего, которая приводит или может привести к конфликту интересов. В этом случае в решении комиссии предлагаются рекомендации, направленные на предотвращение или урегулирование этого конфликта интересов.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3.14. Решения комиссии принимаются простым большинством голосов присутствующих на заседании членов комиссии. При равенстве числа голосов голос председательствующего на заседании комиссии является решающим.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3.15. Решения комиссии оформляются протоколами, которые подписывают члены комиссии, принявшие участие в ее заседании. Решения комиссии носят рекомендательный характер.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3.16. В решении комиссии указываются: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фамилия, имя, отчество, должность муниципального служащего, в отношении которого рассматривался вопрос о наличии личной заинтересованности, которая приводит или может привести к конфликту интересов;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источник информации, ставшей основанием для проведения заседания комиссии;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дата поступления информации в комиссию и дата ее рассмотрения на заседании комиссии, существо информации;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фамилии, имена, отчества членов комиссии и других лиц, присутствующих на заседании;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существо решения и его обоснование;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результаты голосования.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3.17. Член комиссии, несогласный с решением комиссии, вправе в письменном виде изложить свое мнение, которое подлежит обязательному приобщению к протоколу заседания комиссии.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3.18. Копии решения комиссии в течение трех дней со дня его принятия направляются Главе администрации </w:t>
      </w:r>
      <w:r>
        <w:rPr>
          <w:rFonts w:ascii="Times New Roman" w:hAnsi="Times New Roman" w:cs="Times New Roman"/>
          <w:color w:val="auto"/>
          <w:sz w:val="28"/>
          <w:szCs w:val="28"/>
        </w:rPr>
        <w:t>Павловского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сельсовета, муниципальному служащему, а также по решению комиссии - иным заинтересованным лицам. </w:t>
      </w:r>
    </w:p>
    <w:p w:rsidR="00D551F9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>3.19. Решение комиссии может быть обжаловано муниципальным служащим в порядке, предусмотренном законодательством Российской Федерации.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3.20. Глава администрации </w:t>
      </w:r>
      <w:r>
        <w:rPr>
          <w:rFonts w:ascii="Times New Roman" w:hAnsi="Times New Roman" w:cs="Times New Roman"/>
          <w:color w:val="auto"/>
          <w:sz w:val="28"/>
          <w:szCs w:val="28"/>
        </w:rPr>
        <w:t>Павловского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сельсовета, которому стало известно о возникновении у муниципального служащего личной заинтересованности, которая приводит или может привести к конфликту интересов, в том числе в случае установления подобного факта комиссией, обязан принять меры по предотвращению или урегулированию конфликта интересов,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3.21. В случае установления комиссией обстоятельств, свидетельствующих о наличии признаков дисциплинарного проступка в действиях (бездействии) муниципального служащего, в том числе в случае неисполнения им обязанности сообщать Главе администрации </w:t>
      </w:r>
      <w:r>
        <w:rPr>
          <w:rFonts w:ascii="Times New Roman" w:hAnsi="Times New Roman" w:cs="Times New Roman"/>
          <w:color w:val="auto"/>
          <w:sz w:val="28"/>
          <w:szCs w:val="28"/>
        </w:rPr>
        <w:t>Павловского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о личной заинтересованности при исполнении должностных обязанностей, которая может привести к конфликту интересов, а также в случае непринятия муниципальным служащим мер по предотвращению такого конфликта Глава администрации </w:t>
      </w:r>
      <w:r>
        <w:rPr>
          <w:rFonts w:ascii="Times New Roman" w:hAnsi="Times New Roman" w:cs="Times New Roman"/>
          <w:color w:val="auto"/>
          <w:sz w:val="28"/>
          <w:szCs w:val="28"/>
        </w:rPr>
        <w:t>Павловского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после получения от комиссии соответствующей информации может привлечь муниципального служащего к дисциплинарной ответственности в соответствии со статьей 27 Федерального закона в порядке, предусмотренном трудовым законодательством. </w:t>
      </w:r>
    </w:p>
    <w:p w:rsidR="00D551F9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3.22. В случае установления комиссией факта совершения муниципальным служащим действия (бездействия),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(бездействия) и подтверждающие такой факт документы в правоохранительные органы.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3.23. Решение комиссии, принятое в отношении муниципального служащего, хранится в его личном деле.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>3.24. Организационно-техническое и документационное обеспечение деятельности комис</w:t>
      </w:r>
      <w:r>
        <w:rPr>
          <w:rFonts w:ascii="Times New Roman" w:hAnsi="Times New Roman" w:cs="Times New Roman"/>
          <w:color w:val="auto"/>
          <w:sz w:val="28"/>
          <w:szCs w:val="28"/>
        </w:rPr>
        <w:t>сии возлагается на специалиста а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color w:val="auto"/>
          <w:sz w:val="28"/>
          <w:szCs w:val="28"/>
        </w:rPr>
        <w:t>Павловского</w:t>
      </w:r>
      <w:r w:rsidRPr="00CB711F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сельсовета. 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551F9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1F">
        <w:rPr>
          <w:rFonts w:ascii="Times New Roman" w:hAnsi="Times New Roman" w:cs="Times New Roman"/>
          <w:color w:val="auto"/>
          <w:sz w:val="28"/>
          <w:szCs w:val="28"/>
        </w:rPr>
        <w:t>Глава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Павловского сельсовета</w:t>
      </w:r>
    </w:p>
    <w:p w:rsidR="00D551F9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Венгеровского района</w:t>
      </w:r>
    </w:p>
    <w:p w:rsidR="00D551F9" w:rsidRPr="00CB711F" w:rsidRDefault="00D551F9" w:rsidP="00CB711F">
      <w:pPr>
        <w:pStyle w:val="NormalWeb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Новосибирской области                                                   Е.Б. Чернякина</w:t>
      </w:r>
    </w:p>
    <w:p w:rsidR="00D551F9" w:rsidRPr="00CB711F" w:rsidRDefault="00D551F9" w:rsidP="00CB711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sectPr w:rsidR="00D551F9" w:rsidRPr="00CB711F" w:rsidSect="00982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C1F32"/>
    <w:multiLevelType w:val="hybridMultilevel"/>
    <w:tmpl w:val="A742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63F2"/>
    <w:rsid w:val="00005C83"/>
    <w:rsid w:val="00087ACB"/>
    <w:rsid w:val="000E3917"/>
    <w:rsid w:val="0017347A"/>
    <w:rsid w:val="001D4FC3"/>
    <w:rsid w:val="001E0764"/>
    <w:rsid w:val="001F20C9"/>
    <w:rsid w:val="001F6A98"/>
    <w:rsid w:val="00283694"/>
    <w:rsid w:val="002D3545"/>
    <w:rsid w:val="003C1286"/>
    <w:rsid w:val="004104EC"/>
    <w:rsid w:val="00443262"/>
    <w:rsid w:val="00450F8D"/>
    <w:rsid w:val="00451FAB"/>
    <w:rsid w:val="004D2D8E"/>
    <w:rsid w:val="005405EF"/>
    <w:rsid w:val="006163F2"/>
    <w:rsid w:val="0064703C"/>
    <w:rsid w:val="006562E0"/>
    <w:rsid w:val="009237D2"/>
    <w:rsid w:val="0098237A"/>
    <w:rsid w:val="00985CAE"/>
    <w:rsid w:val="009B04C9"/>
    <w:rsid w:val="009C214E"/>
    <w:rsid w:val="00AC627F"/>
    <w:rsid w:val="00B60BAF"/>
    <w:rsid w:val="00C309EC"/>
    <w:rsid w:val="00C374CA"/>
    <w:rsid w:val="00CB711F"/>
    <w:rsid w:val="00CC2D25"/>
    <w:rsid w:val="00D551F9"/>
    <w:rsid w:val="00D628F6"/>
    <w:rsid w:val="00DB466C"/>
    <w:rsid w:val="00E724A1"/>
    <w:rsid w:val="00EE4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37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163F2"/>
    <w:rPr>
      <w:rFonts w:cs="Calibri"/>
      <w:lang w:eastAsia="en-US"/>
    </w:rPr>
  </w:style>
  <w:style w:type="paragraph" w:styleId="NormalWeb">
    <w:name w:val="Normal (Web)"/>
    <w:basedOn w:val="Normal"/>
    <w:uiPriority w:val="99"/>
    <w:semiHidden/>
    <w:rsid w:val="00CB711F"/>
    <w:pPr>
      <w:spacing w:before="75" w:after="75" w:line="240" w:lineRule="auto"/>
    </w:pPr>
    <w:rPr>
      <w:rFonts w:ascii="Arial" w:hAnsi="Arial" w:cs="Arial"/>
      <w:color w:val="000000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451F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29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6</Pages>
  <Words>2088</Words>
  <Characters>11906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Павлово</cp:lastModifiedBy>
  <cp:revision>6</cp:revision>
  <cp:lastPrinted>2016-01-22T08:18:00Z</cp:lastPrinted>
  <dcterms:created xsi:type="dcterms:W3CDTF">2013-10-15T06:00:00Z</dcterms:created>
  <dcterms:modified xsi:type="dcterms:W3CDTF">2016-01-25T12:48:00Z</dcterms:modified>
</cp:coreProperties>
</file>