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43F" w:rsidRPr="002B141D" w:rsidRDefault="00D3543F" w:rsidP="00FA0B5D">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2B141D">
        <w:rPr>
          <w:rFonts w:ascii="Times New Roman" w:hAnsi="Times New Roman" w:cs="Times New Roman"/>
          <w:sz w:val="28"/>
          <w:szCs w:val="28"/>
        </w:rPr>
        <w:t>ТВЕРЖДЕН</w:t>
      </w:r>
    </w:p>
    <w:p w:rsidR="00D3543F" w:rsidRPr="002B141D" w:rsidRDefault="00D3543F" w:rsidP="00FA0B5D">
      <w:pPr>
        <w:spacing w:after="0" w:line="240" w:lineRule="auto"/>
        <w:jc w:val="right"/>
        <w:rPr>
          <w:rFonts w:ascii="Times New Roman" w:hAnsi="Times New Roman" w:cs="Times New Roman"/>
          <w:sz w:val="28"/>
          <w:szCs w:val="28"/>
        </w:rPr>
      </w:pPr>
      <w:r w:rsidRPr="002B141D">
        <w:rPr>
          <w:rFonts w:ascii="Times New Roman" w:hAnsi="Times New Roman" w:cs="Times New Roman"/>
          <w:sz w:val="28"/>
          <w:szCs w:val="28"/>
        </w:rPr>
        <w:t xml:space="preserve">постановлением администрации </w:t>
      </w:r>
    </w:p>
    <w:p w:rsidR="00D3543F" w:rsidRPr="002B141D" w:rsidRDefault="00D3543F" w:rsidP="00FA0B5D">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Павловского </w:t>
      </w:r>
      <w:r w:rsidRPr="002B141D">
        <w:rPr>
          <w:rFonts w:ascii="Times New Roman" w:hAnsi="Times New Roman" w:cs="Times New Roman"/>
          <w:sz w:val="28"/>
          <w:szCs w:val="28"/>
        </w:rPr>
        <w:t>сельсовета</w:t>
      </w:r>
    </w:p>
    <w:p w:rsidR="00D3543F" w:rsidRPr="002B141D" w:rsidRDefault="00D3543F" w:rsidP="00FA0B5D">
      <w:pPr>
        <w:spacing w:after="0" w:line="240" w:lineRule="auto"/>
        <w:jc w:val="right"/>
        <w:rPr>
          <w:rFonts w:ascii="Times New Roman" w:hAnsi="Times New Roman" w:cs="Times New Roman"/>
          <w:sz w:val="28"/>
          <w:szCs w:val="28"/>
        </w:rPr>
      </w:pPr>
      <w:r w:rsidRPr="002B141D">
        <w:rPr>
          <w:rFonts w:ascii="Times New Roman" w:hAnsi="Times New Roman" w:cs="Times New Roman"/>
          <w:sz w:val="28"/>
          <w:szCs w:val="28"/>
        </w:rPr>
        <w:t>Венгеровского района</w:t>
      </w:r>
    </w:p>
    <w:p w:rsidR="00D3543F" w:rsidRPr="002B141D" w:rsidRDefault="00D3543F" w:rsidP="00FA0B5D">
      <w:pPr>
        <w:spacing w:after="0" w:line="240" w:lineRule="auto"/>
        <w:jc w:val="right"/>
        <w:rPr>
          <w:rFonts w:ascii="Times New Roman" w:hAnsi="Times New Roman" w:cs="Times New Roman"/>
          <w:sz w:val="28"/>
          <w:szCs w:val="28"/>
        </w:rPr>
      </w:pPr>
      <w:r w:rsidRPr="002B141D">
        <w:rPr>
          <w:rFonts w:ascii="Times New Roman" w:hAnsi="Times New Roman" w:cs="Times New Roman"/>
          <w:sz w:val="28"/>
          <w:szCs w:val="28"/>
        </w:rPr>
        <w:t>Новосибирской области</w:t>
      </w:r>
    </w:p>
    <w:p w:rsidR="00D3543F" w:rsidRPr="002B141D" w:rsidRDefault="00D3543F" w:rsidP="00FA0B5D">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23.06.2016  № 61</w:t>
      </w:r>
    </w:p>
    <w:p w:rsidR="00D3543F" w:rsidRPr="002B141D" w:rsidRDefault="00D3543F" w:rsidP="00FA0B5D">
      <w:pPr>
        <w:spacing w:after="0" w:line="240" w:lineRule="auto"/>
        <w:jc w:val="center"/>
        <w:rPr>
          <w:rFonts w:ascii="Times New Roman" w:hAnsi="Times New Roman" w:cs="Times New Roman"/>
          <w:sz w:val="28"/>
          <w:szCs w:val="28"/>
        </w:rPr>
      </w:pPr>
    </w:p>
    <w:p w:rsidR="00D3543F" w:rsidRPr="006262EE" w:rsidRDefault="00D3543F" w:rsidP="00FA0B5D">
      <w:pPr>
        <w:spacing w:after="0" w:line="240" w:lineRule="auto"/>
        <w:jc w:val="center"/>
        <w:rPr>
          <w:rFonts w:ascii="Times New Roman" w:hAnsi="Times New Roman" w:cs="Times New Roman"/>
          <w:b/>
          <w:bCs/>
          <w:sz w:val="28"/>
          <w:szCs w:val="28"/>
        </w:rPr>
      </w:pPr>
      <w:r w:rsidRPr="002B141D">
        <w:rPr>
          <w:rFonts w:ascii="Times New Roman" w:hAnsi="Times New Roman" w:cs="Times New Roman"/>
          <w:sz w:val="28"/>
          <w:szCs w:val="28"/>
        </w:rPr>
        <w:t xml:space="preserve"> </w:t>
      </w:r>
      <w:r w:rsidRPr="006262EE">
        <w:rPr>
          <w:rFonts w:ascii="Times New Roman" w:hAnsi="Times New Roman" w:cs="Times New Roman"/>
          <w:b/>
          <w:bCs/>
          <w:sz w:val="28"/>
          <w:szCs w:val="28"/>
        </w:rPr>
        <w:t>АДМИНИСТРАТИВНЫЙ РЕГЛАМЕНТ</w:t>
      </w:r>
    </w:p>
    <w:p w:rsidR="00D3543F" w:rsidRPr="006262EE" w:rsidRDefault="00D3543F" w:rsidP="00FA0B5D">
      <w:pPr>
        <w:pStyle w:val="ConsPlusNormal"/>
        <w:ind w:firstLine="0"/>
        <w:jc w:val="center"/>
        <w:outlineLvl w:val="0"/>
        <w:rPr>
          <w:rFonts w:ascii="Times New Roman" w:hAnsi="Times New Roman" w:cs="Times New Roman"/>
          <w:b/>
          <w:bCs/>
          <w:sz w:val="28"/>
          <w:szCs w:val="28"/>
        </w:rPr>
      </w:pPr>
      <w:r w:rsidRPr="006262EE">
        <w:rPr>
          <w:rFonts w:ascii="Times New Roman" w:hAnsi="Times New Roman" w:cs="Times New Roman"/>
          <w:b/>
          <w:bCs/>
          <w:sz w:val="28"/>
          <w:szCs w:val="28"/>
        </w:rPr>
        <w:t xml:space="preserve">исполнения функции по осуществлению муниципального жилищного контроля на территории  </w:t>
      </w:r>
      <w:r w:rsidRPr="006262EE">
        <w:rPr>
          <w:rFonts w:ascii="Times New Roman" w:hAnsi="Times New Roman" w:cs="Times New Roman"/>
          <w:b/>
          <w:bCs/>
          <w:color w:val="000000"/>
          <w:sz w:val="28"/>
          <w:szCs w:val="28"/>
        </w:rPr>
        <w:t>Павловского сельсовета  Венгеровского района Новосибирской области</w:t>
      </w:r>
    </w:p>
    <w:p w:rsidR="00D3543F" w:rsidRPr="002B141D" w:rsidRDefault="00D3543F" w:rsidP="00FA0B5D">
      <w:pPr>
        <w:pStyle w:val="ConsPlusNormal"/>
        <w:ind w:firstLine="0"/>
        <w:rPr>
          <w:rFonts w:ascii="Times New Roman" w:hAnsi="Times New Roman" w:cs="Times New Roman"/>
          <w:sz w:val="28"/>
          <w:szCs w:val="28"/>
        </w:rPr>
      </w:pP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I. Общие положения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Административный регламент исполнения муниципальной функции по осуществлению муниципального жилищного контроля на территории </w:t>
      </w:r>
      <w:r>
        <w:rPr>
          <w:rFonts w:ascii="Times New Roman" w:hAnsi="Times New Roman" w:cs="Times New Roman"/>
          <w:sz w:val="28"/>
          <w:szCs w:val="28"/>
        </w:rPr>
        <w:t xml:space="preserve">Павловского </w:t>
      </w:r>
      <w:r w:rsidRPr="002B141D">
        <w:rPr>
          <w:rFonts w:ascii="Times New Roman" w:hAnsi="Times New Roman" w:cs="Times New Roman"/>
          <w:sz w:val="28"/>
          <w:szCs w:val="28"/>
        </w:rPr>
        <w:t>сельсовета (далее - Административный регламент) устанавливает сроки и последовательность административных процедур (действий), а также порядок взаимодействия админи</w:t>
      </w:r>
      <w:r>
        <w:rPr>
          <w:rFonts w:ascii="Times New Roman" w:hAnsi="Times New Roman" w:cs="Times New Roman"/>
          <w:sz w:val="28"/>
          <w:szCs w:val="28"/>
        </w:rPr>
        <w:t xml:space="preserve">страции Павловского </w:t>
      </w:r>
      <w:r w:rsidRPr="002B141D">
        <w:rPr>
          <w:rFonts w:ascii="Times New Roman" w:hAnsi="Times New Roman" w:cs="Times New Roman"/>
          <w:sz w:val="28"/>
          <w:szCs w:val="28"/>
        </w:rPr>
        <w:t xml:space="preserve">сельсовета, его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жилищного контроля в отношении муниципального жилищного фонда на территории </w:t>
      </w:r>
      <w:r>
        <w:rPr>
          <w:rFonts w:ascii="Times New Roman" w:hAnsi="Times New Roman" w:cs="Times New Roman"/>
          <w:sz w:val="28"/>
          <w:szCs w:val="28"/>
        </w:rPr>
        <w:t xml:space="preserve">Павловского </w:t>
      </w:r>
      <w:r w:rsidRPr="002B141D">
        <w:rPr>
          <w:rFonts w:ascii="Times New Roman" w:hAnsi="Times New Roman" w:cs="Times New Roman"/>
          <w:sz w:val="28"/>
          <w:szCs w:val="28"/>
        </w:rPr>
        <w:t xml:space="preserve">сельсовета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r w:rsidRPr="002B141D">
        <w:rPr>
          <w:rFonts w:ascii="Times New Roman" w:hAnsi="Times New Roman" w:cs="Times New Roman"/>
          <w:sz w:val="28"/>
          <w:szCs w:val="28"/>
        </w:rPr>
        <w:t>Наименование муниципальной функции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 Наименование муниципальной функции: осуществление муниципального жилищного контроля </w:t>
      </w:r>
      <w:r>
        <w:rPr>
          <w:rFonts w:ascii="Times New Roman" w:hAnsi="Times New Roman" w:cs="Times New Roman"/>
          <w:sz w:val="28"/>
          <w:szCs w:val="28"/>
        </w:rPr>
        <w:t xml:space="preserve">на территории Павловского </w:t>
      </w:r>
      <w:r w:rsidRPr="002B141D">
        <w:rPr>
          <w:rFonts w:ascii="Times New Roman" w:hAnsi="Times New Roman" w:cs="Times New Roman"/>
          <w:sz w:val="28"/>
          <w:szCs w:val="28"/>
        </w:rPr>
        <w:t xml:space="preserve">сельсовета (далее - муниципальная функция или муниципальный жилищный контроль).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Наименование органа местного само</w:t>
      </w:r>
      <w:r>
        <w:rPr>
          <w:rFonts w:ascii="Times New Roman" w:hAnsi="Times New Roman" w:cs="Times New Roman"/>
          <w:sz w:val="28"/>
          <w:szCs w:val="28"/>
        </w:rPr>
        <w:t xml:space="preserve">управления на территории Павловского </w:t>
      </w:r>
      <w:r w:rsidRPr="002B141D">
        <w:rPr>
          <w:rFonts w:ascii="Times New Roman" w:hAnsi="Times New Roman" w:cs="Times New Roman"/>
          <w:sz w:val="28"/>
          <w:szCs w:val="28"/>
        </w:rPr>
        <w:t xml:space="preserve">сельсовета исполняющего муниципальную функцию </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sz w:val="28"/>
          <w:szCs w:val="28"/>
        </w:rPr>
        <w:t>2. Исполнение муниципальной функции осуществляется а</w:t>
      </w:r>
      <w:r>
        <w:rPr>
          <w:rFonts w:ascii="Times New Roman" w:hAnsi="Times New Roman" w:cs="Times New Roman"/>
          <w:sz w:val="28"/>
          <w:szCs w:val="28"/>
        </w:rPr>
        <w:t xml:space="preserve">дминистрацией Павловского </w:t>
      </w:r>
      <w:r w:rsidRPr="002B141D">
        <w:rPr>
          <w:rFonts w:ascii="Times New Roman" w:hAnsi="Times New Roman" w:cs="Times New Roman"/>
          <w:sz w:val="28"/>
          <w:szCs w:val="28"/>
        </w:rPr>
        <w:t>сельсовета (далее – администрация)</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r w:rsidRPr="002B141D">
        <w:rPr>
          <w:rFonts w:ascii="Times New Roman" w:hAnsi="Times New Roman" w:cs="Times New Roman"/>
          <w:sz w:val="28"/>
          <w:szCs w:val="28"/>
        </w:rPr>
        <w:t>Перечень нормативных правовых актов, регулирующих исполнение муниципальной функции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3. Исполнение муниципальной функции осуществляется в соответствии с: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Конституцией Российской Федерации («Российская газета», 25.12.1993, N 237); </w:t>
      </w:r>
    </w:p>
    <w:p w:rsidR="00D3543F" w:rsidRPr="002B141D" w:rsidRDefault="00D3543F" w:rsidP="00923126">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Жилищным кодексом Российской Федерации («Собрание законодательства Российской Федерации», 03.01.2005, N 1 (часть 1)) (далее - ЖК РФ);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Кодексом Российской Федерации об административных правонарушениях («Собрание законодательства Российской Федерации», 07.01.2002, N 1 (ч. I), ст. 1) (далее - КоАП РФ); </w:t>
      </w:r>
    </w:p>
    <w:p w:rsidR="00D3543F" w:rsidRPr="002B141D" w:rsidRDefault="00D3543F" w:rsidP="00923126">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Федеральным законом от 29.12.2004 N 189-ФЗ «О введении в действие Жилищного кодекса Российской Федерации» («Собрание законодательства Российской Федерации», 03.01.2005, N 1 (часть 1), ст. 15);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Федеральным законом от 06.10.2003 № 131-ФЗ «Об общих принципах организации органов местного самоуправления в Российской Федерации»;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Федеральным законом от 27.12.2002 N 184-ФЗ «О техническом регулировании» («Собрание законодательства Российской Федерации», 30.12.2002, N 52 (часть 1);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Федеральным законом от 02.05.2006 N 59-ФЗ «О порядке рассмотрения обращений граждан Российской Федерации» («Российская газета», 05.05.2006, N 95) (далее - Федеральный закон «О порядке рассмотрения обращений граждан Российской Федерации»);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29.12.2008, N 52 (часть I)) (далее - Федеральный закон от 26.12.2008 N 294-ФЗ);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Федеральным законом от 3 ноября 2015 г. N 306-ФЗ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3543F" w:rsidRPr="002B141D" w:rsidRDefault="00D3543F" w:rsidP="00FA0B5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Федеральный закон от 30.12.2004 N 210-ФЗ «Об основах регулирования тарифов организаций коммунального комплекса» («Российская газета», № 292, 31.12.2004, «Собрание законодательства РФ», 03.01.2005, N 1 (часть 1), ст. 36, «Парламентская газета», N 7-8, 15.01.2005.);</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постановлением Правительства Российской Федерации от 06.05.2011 N 354 «О предоставлении коммунальных услуг собственникам и пользователям помещений в многоквартирных домах и жилых домов» («Собрание законодательства Российской Федерации», 30.05.2011, N 22, ст. 3168);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постановлением Правительства Российской Федерации от 23.09.2010 N 731 «Об утверждении стандарта раскрытия информации организациями, осуществляющими деятельность в сфере управления многоквартирными домами» («Российская газета», 01.10.2010, N 222);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постановлением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Российской Федерации», 06.02.2006, N 6, ст. 702);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постановлением Правительства Российской Федерации от 23.05.2006 N 307 «О порядке предоставления коммунальных услуг гражданам» («Российская газета», 01.06.2006, N 115);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22.08.2006, N 184);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постановлением Государственного комитета Российской Федерации по строительству и жилищно-коммунальному комплексу от 27.09.2003 N 170 «Об утверждении Правил и норм технической эксплуатации жилищного фонда» («Российская газета», 23.10.2003, N 214);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14.05.2009, N 85) (далее - приказ Минэкономразвития России N 141);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приказом Министерства регионального развития Российской Федерации от 26.06.2009 N 239 «Об утверждении порядка содержания и ремонта внутридомового газового оборудования в Российской Федерации» («Российская газета», 29.09.2009, N 182);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Законом Новосибирской области от 14.02.2003 N 99-ОЗ «Об административных правонарушениях в Новосибирской области» («Советская Сибирь», 28.03.2003, N 60) (далее - Закон Новосибирской «Об административных правонарушениях в Новосибирской области»);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Законом Новосибирской области от 10.12.2012 N 280-ОЗ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(«Ведомости Законодательного Собрания Новосибирской области», N 64, 14.12.2012, «Советская Сибирь», N 235, 14.12.2012);</w:t>
      </w:r>
    </w:p>
    <w:p w:rsidR="00D3543F" w:rsidRPr="002B141D" w:rsidRDefault="00D3543F" w:rsidP="00FA0B5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D3543F" w:rsidRPr="002B141D" w:rsidRDefault="00D3543F" w:rsidP="00FA0B5D">
      <w:pPr>
        <w:widowControl w:val="0"/>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Уставом Павловского </w:t>
      </w:r>
      <w:r w:rsidRPr="002B141D">
        <w:rPr>
          <w:rFonts w:ascii="Times New Roman" w:hAnsi="Times New Roman" w:cs="Times New Roman"/>
          <w:sz w:val="28"/>
          <w:szCs w:val="28"/>
        </w:rPr>
        <w:t>сельсовета;</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Предмет муниципального жилищного контроля</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и отношений по энергосбережению и повышению энергетической эффективности, а также принятыми в соответствии с ними муниципальными правовыми актами, в том числе требований (далее - обязательные требования):</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 к использованию жилого помещения по назначению;</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к сохранности жилого помещения;</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 к обеспечению надлежащего состояния жилого помещения;</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 к порядку переустройства и перепланировки жилых помещений;</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5) к своевременности и полноте внесения платы за жилое помещение и коммунальные услуги.</w:t>
      </w:r>
    </w:p>
    <w:p w:rsidR="00D3543F" w:rsidRPr="002B141D" w:rsidRDefault="00D3543F" w:rsidP="00FA0B5D">
      <w:pPr>
        <w:spacing w:after="0" w:line="240" w:lineRule="auto"/>
        <w:jc w:val="both"/>
        <w:rPr>
          <w:rFonts w:ascii="Times New Roman" w:hAnsi="Times New Roman" w:cs="Times New Roman"/>
          <w:sz w:val="28"/>
          <w:szCs w:val="28"/>
        </w:rPr>
      </w:pP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Взаимодействие органов муниципального контроля при организации и проведении проверок</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5. Органы муниципального контроля при организации и проведении проверок осуществляют взаимодействие по следующим вопросам:</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1) информирование о нормативных правовых актах и методических документах по вопросам организации и осуществления муниципального контроля;</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2) определение целей, объема, сроков проведения плановых проверок;</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муниципального контроля;</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4) подготовка в установленном порядке предложений о совершенствовании законодательства Российской Федерации в части организации и осуществления муниципального контроля;</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5) повышение квалификации специалистов, осуществляющих муниципальный контроль.</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6. Органы муниципального контроля при организации и осуществлении муниципального контроля привлекают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 соответствующих сферах деятельности, учета результатов проводимых проверок и необходимой отчетности о них.</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7. Плата с юридических лиц, индивидуальных предпринимателей за проведение мероприятий по контролю не взимается.</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8. 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 (вступает в силу с 1 июля 2016 года);</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9. 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 (вступает в силу с 1 июля 2016 года).</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Права и обязанности должностных лиц органа местного самоуправления при осуществлении муниципального контроля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lang w:eastAsia="en-US"/>
        </w:rPr>
      </w:pPr>
      <w:r w:rsidRPr="002B141D">
        <w:rPr>
          <w:rFonts w:ascii="Times New Roman" w:hAnsi="Times New Roman" w:cs="Times New Roman"/>
          <w:sz w:val="28"/>
          <w:szCs w:val="28"/>
        </w:rPr>
        <w:t xml:space="preserve">10. Должностные лица администрации </w:t>
      </w:r>
      <w:r w:rsidRPr="002B141D">
        <w:rPr>
          <w:rFonts w:ascii="Times New Roman" w:hAnsi="Times New Roman" w:cs="Times New Roman"/>
          <w:sz w:val="28"/>
          <w:szCs w:val="28"/>
          <w:lang w:eastAsia="en-US"/>
        </w:rPr>
        <w:t xml:space="preserve">при осуществлении мероприятий по муниципальному жилищному контролю имеют право: </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беспрепятственно по предъявлении служебного удостоверения и копии распоряжения руководителя (заместителя руководителя) органа муниципального жилищного контроля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собственников жилые помещения в многоквартирных домах и проводить их обследования, а также исследования, испытания, расследования, экспертизы и другие мероприятия по контролю, проверять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соответствии со статьей 162 ЖК РФ, правомерность утверждения условий этого договора и его заключения;</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внесенных в устав изменений обязательным требованиям;</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6) обращаться в суд с заявлениями о ликвидации товарищества, о признании недействительным решения, принятого общим собранием собственников помещений в многоквартирном доме с нарушением требований Жилищного Кодекса, и о признании договора управления данным домом недействительным в случае неисполнения в установленный срок предписания об устранении несоответствия устава товарищества собственников жилья, внесенных в устав изменений обязательным требованиям или в случаях выявления нарушений порядка создания товарищества собственников жилья, выбора управляющей организации, утверждения условий договора управления многоквартирным домом и его заключения.</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 xml:space="preserve">11. Должностные лица администрации при осуществлении муниципального жилищного контроля не вправе: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части 2 статьи 10 Федерального закона от26.12.2008№ 294-ФЗ;</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5) превышать установленные сроки проведения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органов местного самоуправления либо подведомственных органам местног</w:t>
      </w:r>
      <w:r>
        <w:rPr>
          <w:rFonts w:ascii="Times New Roman" w:hAnsi="Times New Roman" w:cs="Times New Roman"/>
          <w:sz w:val="28"/>
          <w:szCs w:val="28"/>
        </w:rPr>
        <w:t>о само</w:t>
      </w:r>
      <w:r w:rsidRPr="002B141D">
        <w:rPr>
          <w:rFonts w:ascii="Times New Roman" w:hAnsi="Times New Roman" w:cs="Times New Roman"/>
          <w:sz w:val="28"/>
          <w:szCs w:val="28"/>
        </w:rPr>
        <w:t>управления организаций, включенные в определенный Правительством Российской Федерации перечень (вступает в силу с 1 июля 2017 года);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9) требовать от юридического лица, индивидуального предпринимателя представления информации, которая была представлена ранее в соответствии с требованиями законодательства Российской Федерации и (или) находится в муниципальных информационных системах, реестрах и регистрах (вступает в силу с 1 июля 2017 года).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12. Должностные лица администрации при осуществлении муниципального жилищного контроля обязаны: </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3) проводить проверку на основании распоряжения руководителя, заместителя руководителя органа муниципального контроля о ее проведении в соответствии с ее назначением;</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заместителя руководителя органа муниципального контроля и в случае, предусмотренном частью 5 статьи 10 Федерального закона от 26.12.2008 № 294-ФЗ копии документа о согласовании проведения проверки;</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 (вступает в силу с 1 июля 2016 года);</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8)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10)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11) соблюдать сроки проведения проверки, установленные настоящим Административным регламентом;</w:t>
      </w:r>
    </w:p>
    <w:p w:rsidR="00D3543F" w:rsidRPr="002B141D" w:rsidRDefault="00D3543F" w:rsidP="007B3B6D">
      <w:pPr>
        <w:spacing w:after="0" w:line="240" w:lineRule="auto"/>
        <w:ind w:firstLine="708"/>
        <w:jc w:val="both"/>
        <w:rPr>
          <w:rFonts w:ascii="Times New Roman" w:hAnsi="Times New Roman" w:cs="Times New Roman"/>
          <w:sz w:val="28"/>
          <w:szCs w:val="28"/>
        </w:rPr>
      </w:pPr>
      <w:r w:rsidRPr="002B141D">
        <w:rPr>
          <w:rFonts w:ascii="Times New Roman" w:hAnsi="Times New Roman" w:cs="Times New Roman"/>
          <w:sz w:val="28"/>
          <w:szCs w:val="28"/>
        </w:rPr>
        <w:t>12)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13)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14) осуществлять запись о проведенной проверке в журнале учета проверок в случае его наличия у юридического лица, индивидуального предпринимателя (вступает в силу с 1 июля 2016 года).</w:t>
      </w: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 xml:space="preserve">Права и обязанности лиц, в отношении которых исполняется муниципальная функция </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13. Лицами, в отношении которых исполняется муниципальная функция, являются юридические лица, индивидуальные предприниматели и граждане,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14. Лица, в отношении которых исполняется муниципальная функция, имеют право: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 непосредственно присутствовать при проведении проверки, давать объяснения по вопросам, относящимся к предмету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получать от муниципальных жилищных инспекторов информацию, относящуюся к предмету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 (вступает в силу с 1 июля 2016 года);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 (вступает в силу с 1 июля 2016 года);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6)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Новосибирской области к участию в проверке.</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15. Лица, в отношении которых исполняется муниципальная функция, обязаны: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2) предоставлять должностным лицам администрации сельсовета,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3) обеспечивать доступ проводящих выездную проверку должностных лиц администрации и участвующих в выездной проверке экспертов, представителей экспертных организаций на территории и расположенные на них многоквартирные дома, помещения общего пользования многоквартирных домов, используемые при осуществлении деятельности; </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20"/>
        <w:jc w:val="both"/>
        <w:rPr>
          <w:rFonts w:ascii="Times New Roman" w:hAnsi="Times New Roman" w:cs="Times New Roman"/>
          <w:sz w:val="28"/>
          <w:szCs w:val="28"/>
        </w:rPr>
      </w:pPr>
      <w:r w:rsidRPr="002B141D">
        <w:rPr>
          <w:rFonts w:ascii="Times New Roman" w:hAnsi="Times New Roman" w:cs="Times New Roman"/>
          <w:sz w:val="28"/>
          <w:szCs w:val="28"/>
        </w:rPr>
        <w:t xml:space="preserve">                      Описание результата исполнения муниципальной функции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16. Результатом исполнения функции являются проведенные уполномоченными муниципальными жилищными инспекторами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Юридическим фактом, которым заканчивается исполнение функции в отношении конкретного проверяемого лица, является вручение уполномоченным муниципальным жилищным инспектором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w:t>
      </w:r>
    </w:p>
    <w:p w:rsidR="00D3543F" w:rsidRPr="002B141D" w:rsidRDefault="00D3543F" w:rsidP="00FA0B5D">
      <w:pPr>
        <w:spacing w:after="0" w:line="240" w:lineRule="auto"/>
        <w:ind w:firstLine="709"/>
        <w:jc w:val="center"/>
        <w:rPr>
          <w:rFonts w:ascii="Times New Roman" w:hAnsi="Times New Roman" w:cs="Times New Roman"/>
          <w:sz w:val="28"/>
          <w:szCs w:val="28"/>
        </w:rPr>
      </w:pPr>
      <w:r w:rsidRPr="002B141D">
        <w:rPr>
          <w:rFonts w:ascii="Times New Roman" w:hAnsi="Times New Roman" w:cs="Times New Roman"/>
          <w:sz w:val="28"/>
          <w:szCs w:val="28"/>
        </w:rPr>
        <w:t xml:space="preserve"> II. Требования к порядку исполнения муниципальной функции</w:t>
      </w: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Порядок информирования об исполнении муниципальной функции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17. Информация о месте нахождения, графике работы и контактных телефонах, адресах электронной почты администрации сельсовета приводится в приложении 1 и размещается на официальном сайте администрации </w:t>
      </w:r>
      <w:r>
        <w:rPr>
          <w:rFonts w:ascii="Times New Roman" w:hAnsi="Times New Roman" w:cs="Times New Roman"/>
          <w:sz w:val="28"/>
          <w:szCs w:val="28"/>
        </w:rPr>
        <w:t xml:space="preserve">Павловского </w:t>
      </w:r>
      <w:r w:rsidRPr="002B141D">
        <w:rPr>
          <w:rFonts w:ascii="Times New Roman" w:hAnsi="Times New Roman" w:cs="Times New Roman"/>
          <w:sz w:val="28"/>
          <w:szCs w:val="28"/>
        </w:rPr>
        <w:t xml:space="preserve">сельсовета </w:t>
      </w:r>
      <w:r>
        <w:rPr>
          <w:rFonts w:ascii="Times New Roman" w:hAnsi="Times New Roman" w:cs="Times New Roman"/>
          <w:sz w:val="28"/>
          <w:szCs w:val="28"/>
          <w:lang w:val="en-US"/>
        </w:rPr>
        <w:t>http</w:t>
      </w:r>
      <w:r>
        <w:rPr>
          <w:rFonts w:ascii="Times New Roman" w:hAnsi="Times New Roman" w:cs="Times New Roman"/>
          <w:sz w:val="28"/>
          <w:szCs w:val="28"/>
        </w:rPr>
        <w:t>://</w:t>
      </w:r>
      <w:r>
        <w:rPr>
          <w:rFonts w:ascii="Times New Roman" w:hAnsi="Times New Roman" w:cs="Times New Roman"/>
          <w:sz w:val="28"/>
          <w:szCs w:val="28"/>
          <w:lang w:val="en-US"/>
        </w:rPr>
        <w:t>pavlovskogo</w:t>
      </w:r>
      <w:r w:rsidRPr="005B5FE1">
        <w:rPr>
          <w:rFonts w:ascii="Times New Roman" w:hAnsi="Times New Roman" w:cs="Times New Roman"/>
          <w:sz w:val="28"/>
          <w:szCs w:val="28"/>
        </w:rPr>
        <w:t>.</w:t>
      </w:r>
      <w:r w:rsidRPr="002B141D">
        <w:rPr>
          <w:rFonts w:ascii="Times New Roman" w:hAnsi="Times New Roman" w:cs="Times New Roman"/>
          <w:sz w:val="28"/>
          <w:szCs w:val="28"/>
          <w:lang w:val="en-US"/>
        </w:rPr>
        <w:t>ru</w:t>
      </w:r>
      <w:r w:rsidRPr="002B141D">
        <w:rPr>
          <w:rFonts w:ascii="Times New Roman" w:hAnsi="Times New Roman" w:cs="Times New Roman"/>
          <w:sz w:val="28"/>
          <w:szCs w:val="28"/>
        </w:rPr>
        <w:t>.</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18.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sz w:val="28"/>
          <w:szCs w:val="28"/>
        </w:rPr>
        <w:t>При ответах по телефону</w:t>
      </w:r>
      <w:r w:rsidRPr="002B141D">
        <w:rPr>
          <w:rFonts w:ascii="Times New Roman" w:hAnsi="Times New Roman" w:cs="Times New Roman"/>
          <w:color w:val="000000"/>
          <w:sz w:val="28"/>
          <w:szCs w:val="28"/>
        </w:rPr>
        <w:t xml:space="preserve"> должностные лица администрации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Если для подготовки ответа на устное обращение требуется более 15 минут, должностное лицо администрации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19.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w:t>
      </w:r>
      <w:r w:rsidRPr="002B141D">
        <w:rPr>
          <w:rFonts w:ascii="Times New Roman" w:hAnsi="Times New Roman" w:cs="Times New Roman"/>
          <w:sz w:val="28"/>
          <w:szCs w:val="28"/>
        </w:rPr>
        <w:t>www.gosuslugi.ru)</w:t>
      </w:r>
      <w:r w:rsidRPr="002B141D">
        <w:rPr>
          <w:rFonts w:ascii="Times New Roman" w:hAnsi="Times New Roman" w:cs="Times New Roman"/>
          <w:color w:val="000000"/>
          <w:sz w:val="28"/>
          <w:szCs w:val="28"/>
        </w:rPr>
        <w:t xml:space="preserve">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При направлении запроса органам местного самоуправления и иным должностным лицам для получения необходимых для рассмотрения обращения документов и материалов руководитель администрации вправе продлить срок рассмотрения обращения не более чем на 30 дней, уведомив заявителя о продлении срока рассмотрения.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По результатам рассмотрения обращения или заявления руководитель органа муниципального жилищного контроля либо заместитель руководителя органа муниципального жилищного контроля направляет заявителю ответ по существу обращения, в котором должны быть указаны: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а) должность, фамилия и инициалы должностного лица, принявшего решение по обращению или заявлению;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б) фамилия, имя, отчество гражданина или наименование организации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в) краткое изложение обращения или заявления по существу;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д) принятое по обращению или заявлению решение и перечисление мер, принятых в целях устранения выявленных нарушений;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 сведения о порядке обжалования принятого решения; </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ж) фамилия и номер телефона исполнителя.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Регламентом. </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одному и тому же должностному лицу. О данном решении уведомляется заявитель, направивший обращение.</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20. В помещениях администрации предусматриваются места для информирования заявителей и заполнения документов.</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Информационные стенды содержат информацию по вопросам осуществления муниципального контроля: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образцы заполнения документов;</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справочную информацию о должностных лицах администрации, графике работы, номерах телефонов, адресах электронной почты;</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текст административного регламента с приложениями.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21. Орган муниципального жилищного контроля размещает на официальном сайте администрации в сети Интернет следующую информацию: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 ежегодный план проведения плановых проверок – в течение пяти рабочих дней со дня утверждения плана;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3) сведения о результатах плановых и внеплановых проверок – в течение пяти рабочих дней со дня окончания проведения проверок;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5) ежегодные доклады об осуществлении муниципального жилищного контроля и об эффективности такого контроля – в течение первого квартала текущего года;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6) тексты рекомендаций и информация, содействующие выполнению обязательных требований. </w:t>
      </w:r>
    </w:p>
    <w:p w:rsidR="00D3543F" w:rsidRPr="002B141D" w:rsidRDefault="00D3543F" w:rsidP="00FA0B5D">
      <w:pPr>
        <w:spacing w:after="0" w:line="240" w:lineRule="auto"/>
        <w:ind w:firstLine="720"/>
        <w:jc w:val="center"/>
        <w:rPr>
          <w:rFonts w:ascii="Times New Roman" w:hAnsi="Times New Roman" w:cs="Times New Roman"/>
          <w:color w:val="000000"/>
          <w:sz w:val="28"/>
          <w:szCs w:val="28"/>
        </w:rPr>
      </w:pPr>
      <w:r w:rsidRPr="002B141D">
        <w:rPr>
          <w:rFonts w:ascii="Times New Roman" w:hAnsi="Times New Roman" w:cs="Times New Roman"/>
          <w:color w:val="000000"/>
          <w:sz w:val="28"/>
          <w:szCs w:val="28"/>
        </w:rPr>
        <w:t>Срок осуществления муниципального контроля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22. Срок проведения каждой документарной или выездной проверки, исчисляемый с даты, указанной в распоряжении о проведении проверки, до даты составления акта проверки, не может превышать двадцать рабочих дней.</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Плановые проверки проводятся не чаще чем один раз в три года.</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Плановые проверки в отношении юридических лиц, индивидуальных предпринимателей, осуществляющих виды деятельности в сфере энергосбережения и повышения энергетической эффективности, в жилищной сфере, могут проводиться два и более раза в три года. Перечень таких видов деятельности и периодичность их плановых проверок устанавливаются Правительством Российской Федерации.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23. В случае необходимости при проведении проверки, указанной в пункте 22 настоящего Административного регламента,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 (вступает в силу с 1 июля 2016 года).</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24. 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 (вступает в силу с 1 июля 2016 года).</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25.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администрации </w:t>
      </w:r>
      <w:r>
        <w:rPr>
          <w:rFonts w:ascii="Times New Roman" w:hAnsi="Times New Roman" w:cs="Times New Roman"/>
          <w:color w:val="000000"/>
          <w:sz w:val="28"/>
          <w:szCs w:val="28"/>
        </w:rPr>
        <w:t>Павловского</w:t>
      </w:r>
      <w:r w:rsidRPr="002B141D">
        <w:rPr>
          <w:rFonts w:ascii="Times New Roman" w:hAnsi="Times New Roman" w:cs="Times New Roman"/>
          <w:color w:val="000000"/>
          <w:sz w:val="28"/>
          <w:szCs w:val="28"/>
        </w:rPr>
        <w:t xml:space="preserve"> сельсовета, но не более чем на двадцать рабочих дней,</w:t>
      </w:r>
      <w:r w:rsidRPr="002B141D">
        <w:rPr>
          <w:rFonts w:ascii="Times New Roman" w:hAnsi="Times New Roman" w:cs="Times New Roman"/>
          <w:sz w:val="28"/>
          <w:szCs w:val="28"/>
        </w:rPr>
        <w:t xml:space="preserve"> в отношении малых предприятий не более чем на пятьдесят часов, микропредприятий не более чем на пятнадцать часов</w:t>
      </w:r>
    </w:p>
    <w:p w:rsidR="00D3543F" w:rsidRPr="002B141D" w:rsidRDefault="00D3543F" w:rsidP="00FA0B5D">
      <w:pPr>
        <w:spacing w:after="0" w:line="240" w:lineRule="auto"/>
        <w:ind w:firstLine="720"/>
        <w:jc w:val="center"/>
        <w:rPr>
          <w:rFonts w:ascii="Times New Roman" w:hAnsi="Times New Roman" w:cs="Times New Roman"/>
          <w:sz w:val="28"/>
          <w:szCs w:val="28"/>
        </w:rPr>
      </w:pP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D3543F" w:rsidRPr="002B141D" w:rsidRDefault="00D3543F" w:rsidP="00FA0B5D">
      <w:pPr>
        <w:spacing w:after="0" w:line="240" w:lineRule="auto"/>
        <w:ind w:firstLine="720"/>
        <w:jc w:val="center"/>
        <w:rPr>
          <w:rFonts w:ascii="Times New Roman" w:hAnsi="Times New Roman" w:cs="Times New Roman"/>
          <w:sz w:val="28"/>
          <w:szCs w:val="28"/>
        </w:rPr>
      </w:pP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26. Исполнение муниципальной функции включает в себя следующие административные процедуры: </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1) подготовка и утверждение ежегодных планов проведения плановых проверок;</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2) принятие решения о проведении проверки и подготовка к проведению проверки;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3) проведение плановой или внеплановой проверки и составление акта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4) 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блок-схема последовательности административных процедур (действий) при исполнении муниципальной функции представлена в приложении N 2 к Административному регламенту.</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r w:rsidRPr="002B141D">
        <w:rPr>
          <w:rFonts w:ascii="Times New Roman" w:hAnsi="Times New Roman" w:cs="Times New Roman"/>
          <w:sz w:val="28"/>
          <w:szCs w:val="28"/>
        </w:rPr>
        <w:t>Принятие решения о проведении проверки и порядок организации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28. Основанием для начала административной процедуры по принятию решения о проведении плановой проверки и подготовке к проведению проверки является наступление срока проведения плановой проверки, включенной в ежегодный план проведения плановых проверок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 утвержденный распоряжением администрации.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Порядок организации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29. Проверка проводится на основа</w:t>
      </w:r>
      <w:r>
        <w:rPr>
          <w:rFonts w:ascii="Times New Roman" w:hAnsi="Times New Roman" w:cs="Times New Roman"/>
          <w:sz w:val="28"/>
          <w:szCs w:val="28"/>
        </w:rPr>
        <w:t>нии распоряжения администрации Павловского</w:t>
      </w:r>
      <w:r w:rsidRPr="002B141D">
        <w:rPr>
          <w:rFonts w:ascii="Times New Roman" w:hAnsi="Times New Roman" w:cs="Times New Roman"/>
          <w:sz w:val="28"/>
          <w:szCs w:val="28"/>
        </w:rPr>
        <w:t xml:space="preserve"> сельсовета. Типовая форма распоряжения руководителя, заместителя руководителя органа муниципального контроля устанавливается федеральным органом исполнительной власти, уполномоченным Правительством Российской Федерации. Проверка может проводиться только должностным лицом или должностными лицами, которые указаны в распоряжении администрации.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30. В распоряжении администрации указываются: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 наименование органа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 цели, задачи, предмет проверки и срок ее проведения;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6) сроки проведения и перечень мероприятий по контролю, необходимых для достижения целей и задач проведения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7) перечень административных регламентов по осуществлению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9) даты начала и окончания проведения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31. Заверенные печатью копия распоряжения администрации вручаются под роспись должностными лицами администрации,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администрации обязаны представить информацию об администрации, а также об экспертах, экспертных организациях в целях подтверждения своих полномочий.</w:t>
      </w:r>
    </w:p>
    <w:p w:rsidR="00D3543F" w:rsidRPr="002B141D" w:rsidRDefault="00D3543F" w:rsidP="00F819EE">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32.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муниципального контроля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33. 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порядке и в размерах, которые установлены Правительством Российской Федерации.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34.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поступление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в) нарушение прав потребителей (в случае обращения граждан, права которых нарушены);</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г) обращения и заявления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части 1 статьи 164 ЖК РФ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частью 2 статьи 162 ЖК РФ,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35. Обращения и заявления, не позволяющие установить лицо, обратившееся в</w:t>
      </w:r>
      <w:r w:rsidRPr="002B141D">
        <w:rPr>
          <w:rFonts w:ascii="Times New Roman" w:hAnsi="Times New Roman" w:cs="Times New Roman"/>
          <w:color w:val="000000"/>
          <w:sz w:val="28"/>
          <w:szCs w:val="28"/>
        </w:rPr>
        <w:t xml:space="preserve"> администрацию</w:t>
      </w:r>
      <w:r w:rsidRPr="002B141D">
        <w:rPr>
          <w:rFonts w:ascii="Times New Roman" w:hAnsi="Times New Roman" w:cs="Times New Roman"/>
          <w:sz w:val="28"/>
          <w:szCs w:val="28"/>
        </w:rPr>
        <w:t xml:space="preserve">, а также обращения  и заявления, не содержащие сведений о фактах, указанных в подпункте 2 пункта 34 Административного регламента, не могут служить основанием для проведения внеплановой проверки. </w:t>
      </w:r>
    </w:p>
    <w:p w:rsidR="00D3543F" w:rsidRPr="002B141D" w:rsidRDefault="00D3543F" w:rsidP="00FA0B5D">
      <w:pPr>
        <w:pStyle w:val="NormalWeb"/>
        <w:suppressAutoHyphens/>
        <w:spacing w:before="0" w:beforeAutospacing="0" w:after="0" w:afterAutospacing="0"/>
        <w:ind w:firstLine="709"/>
        <w:jc w:val="both"/>
        <w:rPr>
          <w:sz w:val="28"/>
          <w:szCs w:val="28"/>
        </w:rPr>
      </w:pPr>
      <w:r w:rsidRPr="002B141D">
        <w:rPr>
          <w:sz w:val="28"/>
          <w:szCs w:val="28"/>
        </w:rPr>
        <w:t xml:space="preserve">36. Плановые и внеплановые проверки проводятся на основании распоряжения </w:t>
      </w:r>
      <w:r w:rsidRPr="002B141D">
        <w:rPr>
          <w:color w:val="000000"/>
          <w:sz w:val="28"/>
          <w:szCs w:val="28"/>
        </w:rPr>
        <w:t xml:space="preserve">администрации </w:t>
      </w:r>
      <w:r w:rsidRPr="002B141D">
        <w:rPr>
          <w:sz w:val="28"/>
          <w:szCs w:val="28"/>
        </w:rPr>
        <w:t>о проведении проверки.</w:t>
      </w:r>
    </w:p>
    <w:p w:rsidR="00D3543F" w:rsidRPr="002B141D" w:rsidRDefault="00D3543F" w:rsidP="00FA0B5D">
      <w:pPr>
        <w:pStyle w:val="NormalWeb"/>
        <w:suppressAutoHyphens/>
        <w:spacing w:before="0" w:beforeAutospacing="0" w:after="0" w:afterAutospacing="0"/>
        <w:ind w:firstLine="709"/>
        <w:jc w:val="both"/>
        <w:rPr>
          <w:sz w:val="28"/>
          <w:szCs w:val="28"/>
        </w:rPr>
      </w:pPr>
      <w:r w:rsidRPr="002B141D">
        <w:rPr>
          <w:sz w:val="28"/>
          <w:szCs w:val="28"/>
        </w:rPr>
        <w:t xml:space="preserve">Подготовку к проведению проверки (плановой, внеплановой) осуществляет должностное лицо </w:t>
      </w:r>
      <w:r w:rsidRPr="002B141D">
        <w:rPr>
          <w:color w:val="000000"/>
          <w:sz w:val="28"/>
          <w:szCs w:val="28"/>
        </w:rPr>
        <w:t>администрации</w:t>
      </w:r>
      <w:r w:rsidRPr="002B141D">
        <w:rPr>
          <w:sz w:val="28"/>
          <w:szCs w:val="28"/>
        </w:rPr>
        <w:t>, ответственное за организацию проведения проверки (далее – специалист, ответственный за организацию проверки), которое делает запрос.</w:t>
      </w:r>
    </w:p>
    <w:p w:rsidR="00D3543F" w:rsidRPr="002B141D" w:rsidRDefault="00D3543F" w:rsidP="00FA0B5D">
      <w:pPr>
        <w:pStyle w:val="NormalWeb"/>
        <w:suppressAutoHyphens/>
        <w:spacing w:before="0" w:beforeAutospacing="0" w:after="0" w:afterAutospacing="0"/>
        <w:ind w:firstLine="709"/>
        <w:jc w:val="both"/>
        <w:rPr>
          <w:sz w:val="28"/>
          <w:szCs w:val="28"/>
        </w:rPr>
      </w:pPr>
      <w:r w:rsidRPr="002B141D">
        <w:rPr>
          <w:sz w:val="28"/>
          <w:szCs w:val="28"/>
        </w:rPr>
        <w:t>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Проведение проверки и порядок оформления результатов проверки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37. Основанием для начала административной процедуры по проведению проверки и составлению акта проверки является распоряжение  </w:t>
      </w:r>
      <w:r w:rsidRPr="002B141D">
        <w:rPr>
          <w:rFonts w:ascii="Times New Roman" w:hAnsi="Times New Roman" w:cs="Times New Roman"/>
          <w:color w:val="000000"/>
          <w:sz w:val="28"/>
          <w:szCs w:val="28"/>
        </w:rPr>
        <w:t xml:space="preserve">администрации </w:t>
      </w:r>
      <w:r w:rsidRPr="002B141D">
        <w:rPr>
          <w:rFonts w:ascii="Times New Roman" w:hAnsi="Times New Roman" w:cs="Times New Roman"/>
          <w:sz w:val="28"/>
          <w:szCs w:val="28"/>
        </w:rPr>
        <w:t>о проведении проверки.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38. Плановая и внеплановая проверка проводятся в форме документарной проверки и (или) выездной проверки.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Проверка проводится уполномоченными должностными лицами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 xml:space="preserve">, указанными в распоряжении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39. Документарная проверка (плановая, внеплановая) проводится по месту нахождения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В процессе проведения документарной проверки должностным лицом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 xml:space="preserve"> в первую очередь рассматриваются документы проверяемого субъекта проверки, имеющиеся в распоряжении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 акты предыдущих проверок и иные документы о результатах, осуществленных в отношении этого субъекта проверки.</w:t>
      </w:r>
    </w:p>
    <w:p w:rsidR="00D3543F" w:rsidRPr="002B141D" w:rsidRDefault="00D3543F" w:rsidP="00FA0B5D">
      <w:pPr>
        <w:pStyle w:val="ConsPlusNormal"/>
        <w:suppressAutoHyphens/>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40. 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Pr>
          <w:rFonts w:ascii="Times New Roman" w:hAnsi="Times New Roman" w:cs="Times New Roman"/>
          <w:sz w:val="28"/>
          <w:szCs w:val="28"/>
        </w:rPr>
        <w:t xml:space="preserve">Павловского </w:t>
      </w:r>
      <w:r w:rsidRPr="002B141D">
        <w:rPr>
          <w:rFonts w:ascii="Times New Roman" w:hAnsi="Times New Roman" w:cs="Times New Roman"/>
          <w:sz w:val="28"/>
          <w:szCs w:val="28"/>
        </w:rPr>
        <w:t>сельсовета  по вопросам жилищных отношений, должностное лицо</w:t>
      </w:r>
      <w:r w:rsidRPr="002B141D">
        <w:rPr>
          <w:rFonts w:ascii="Times New Roman" w:hAnsi="Times New Roman" w:cs="Times New Roman"/>
          <w:color w:val="000000"/>
          <w:sz w:val="28"/>
          <w:szCs w:val="28"/>
        </w:rPr>
        <w:t xml:space="preserve"> администрации </w:t>
      </w:r>
      <w:r w:rsidRPr="002B141D">
        <w:rPr>
          <w:rFonts w:ascii="Times New Roman" w:hAnsi="Times New Roman" w:cs="Times New Roman"/>
          <w:sz w:val="28"/>
          <w:szCs w:val="28"/>
        </w:rPr>
        <w:t>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администрации о проведении документарной проверки.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В течение десяти рабочих дней со дня получения мотивированного запроса субъекты проверок обязаны направить в администрацию указанные в запросе документы.</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41.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документы, подтверждающие достоверность ранее представленных документов.</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42.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Pr>
          <w:rFonts w:ascii="Times New Roman" w:hAnsi="Times New Roman" w:cs="Times New Roman"/>
          <w:color w:val="000000"/>
          <w:sz w:val="28"/>
          <w:szCs w:val="28"/>
        </w:rPr>
        <w:t>Павловского</w:t>
      </w:r>
      <w:r w:rsidRPr="002B141D">
        <w:rPr>
          <w:rFonts w:ascii="Times New Roman" w:hAnsi="Times New Roman" w:cs="Times New Roman"/>
          <w:color w:val="000000"/>
          <w:sz w:val="28"/>
          <w:szCs w:val="28"/>
        </w:rPr>
        <w:t xml:space="preserve"> сельсовета  по вопросам жилищных отношений должностное лицо администрации проводит выездную проверку на основании </w:t>
      </w:r>
      <w:r w:rsidRPr="002B141D">
        <w:rPr>
          <w:rFonts w:ascii="Times New Roman" w:hAnsi="Times New Roman" w:cs="Times New Roman"/>
          <w:sz w:val="28"/>
          <w:szCs w:val="28"/>
        </w:rPr>
        <w:t xml:space="preserve">распоряжения </w:t>
      </w:r>
      <w:r w:rsidRPr="002B141D">
        <w:rPr>
          <w:rFonts w:ascii="Times New Roman" w:hAnsi="Times New Roman" w:cs="Times New Roman"/>
          <w:color w:val="000000"/>
          <w:sz w:val="28"/>
          <w:szCs w:val="28"/>
        </w:rPr>
        <w:t>администрации о проведении выездной проверки, подготовка которого осуществляется в соответствии с пунктами 43,44 Административного регламента.</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43.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Выездная проверка проводится в случае, если при документарной проверке не представляется возможным:</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1) удостовериться в полноте и достоверности сведений, содержащихся в </w:t>
      </w:r>
      <w:hyperlink r:id="rId7" w:history="1">
        <w:r w:rsidRPr="002B141D">
          <w:rPr>
            <w:rStyle w:val="Hyperlink"/>
            <w:rFonts w:ascii="Times New Roman" w:hAnsi="Times New Roman" w:cs="Times New Roman"/>
            <w:color w:val="auto"/>
            <w:sz w:val="28"/>
            <w:szCs w:val="28"/>
            <w:u w:val="none"/>
          </w:rPr>
          <w:t>уведомлении</w:t>
        </w:r>
      </w:hyperlink>
      <w:r w:rsidRPr="002B141D">
        <w:rPr>
          <w:rFonts w:ascii="Times New Roman" w:hAnsi="Times New Roman" w:cs="Times New Roman"/>
          <w:sz w:val="28"/>
          <w:szCs w:val="28"/>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sz w:val="28"/>
          <w:szCs w:val="28"/>
        </w:rPr>
        <w:t>44. </w:t>
      </w:r>
      <w:r w:rsidRPr="002B141D">
        <w:rPr>
          <w:rFonts w:ascii="Times New Roman" w:hAnsi="Times New Roman" w:cs="Times New Roman"/>
          <w:color w:val="000000"/>
          <w:sz w:val="28"/>
          <w:szCs w:val="28"/>
        </w:rPr>
        <w:t xml:space="preserve">Выездная проверка начинается с предъявления служебного удостоверения должностным лицом администрации обязательного ознакомления субъекта проверки (его уполномоченного представителя) с </w:t>
      </w:r>
      <w:r w:rsidRPr="002B141D">
        <w:rPr>
          <w:rFonts w:ascii="Times New Roman" w:hAnsi="Times New Roman" w:cs="Times New Roman"/>
          <w:sz w:val="28"/>
          <w:szCs w:val="28"/>
        </w:rPr>
        <w:t xml:space="preserve">распоряжением </w:t>
      </w:r>
      <w:r w:rsidRPr="002B141D">
        <w:rPr>
          <w:rFonts w:ascii="Times New Roman" w:hAnsi="Times New Roman" w:cs="Times New Roman"/>
          <w:color w:val="000000"/>
          <w:sz w:val="28"/>
          <w:szCs w:val="28"/>
        </w:rPr>
        <w:t>администрации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Заверенная печатью копия </w:t>
      </w:r>
      <w:r w:rsidRPr="002B141D">
        <w:rPr>
          <w:rFonts w:ascii="Times New Roman" w:hAnsi="Times New Roman" w:cs="Times New Roman"/>
          <w:sz w:val="28"/>
          <w:szCs w:val="28"/>
        </w:rPr>
        <w:t xml:space="preserve">распоряжения </w:t>
      </w:r>
      <w:r w:rsidRPr="002B141D">
        <w:rPr>
          <w:rFonts w:ascii="Times New Roman" w:hAnsi="Times New Roman" w:cs="Times New Roman"/>
          <w:color w:val="000000"/>
          <w:sz w:val="28"/>
          <w:szCs w:val="28"/>
        </w:rPr>
        <w:t>администрации о проведении проверки вручается под роспись должностным лицом администрации субъекту проверки (его уполномоченному представителю) одновременно с предъявлением служебного удостоверения.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Порядок оформления результатов проверки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45. По результатам проверки должностными лицами органа муниципального контроля, проводящими проверку, составляется акт по установленной форме в двух экземплярах. Типовая форма акта проверки устанавливается уполномоченным Правительством Российской Федерации федеральным органом исполнительной власти.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46. В акте проверки указываются: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1) дата, время и место составления акта проверки;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2) наименование органа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3) дата и номер распоряжения руководителя, заместителя руководителя органа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 фамилии, имена, отчества и должности должностного лица или должностных лиц, проводивших проверку;</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6) дата, время, продолжительность и место проведения проверки;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9) подписи должностного лица или должностных лиц, проводивших проверку.</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47.К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48.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49.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50.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51.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52. Юридические лица,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53. В журнале учета проверок должностными лицами, органа муниципального контроля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54.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55. При отсутствии журнала учета проверок в акте проверки делается соответствующая запись.</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color w:val="000000"/>
          <w:sz w:val="28"/>
          <w:szCs w:val="28"/>
        </w:rPr>
        <w:t>56.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D3543F" w:rsidRPr="002B141D" w:rsidRDefault="00D3543F" w:rsidP="00FA0B5D">
      <w:pPr>
        <w:spacing w:after="0" w:line="240" w:lineRule="auto"/>
        <w:jc w:val="center"/>
        <w:rPr>
          <w:rFonts w:ascii="Times New Roman" w:hAnsi="Times New Roman" w:cs="Times New Roman"/>
          <w:sz w:val="28"/>
          <w:szCs w:val="28"/>
        </w:rPr>
      </w:pPr>
    </w:p>
    <w:p w:rsidR="00D3543F" w:rsidRPr="002B141D" w:rsidRDefault="00D3543F" w:rsidP="00FA0B5D">
      <w:pPr>
        <w:spacing w:after="0" w:line="240" w:lineRule="auto"/>
        <w:jc w:val="center"/>
        <w:rPr>
          <w:rFonts w:ascii="Times New Roman" w:hAnsi="Times New Roman" w:cs="Times New Roman"/>
          <w:sz w:val="28"/>
          <w:szCs w:val="28"/>
        </w:rPr>
      </w:pPr>
      <w:r w:rsidRPr="002B141D">
        <w:rPr>
          <w:rFonts w:ascii="Times New Roman" w:hAnsi="Times New Roman" w:cs="Times New Roman"/>
          <w:sz w:val="28"/>
          <w:szCs w:val="28"/>
        </w:rPr>
        <w:t>Принятие мер при выявлении нарушений в деятельности субъекта проверки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57.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администрации по вопросам жилищных отношений.</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58.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59. О мерах, принятых для выполнения предписания, субъект проверки должен сообщить в администрацию в установленный данным предписанием срок.</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60. При непредставлении субъектом проверки в установленные сроки информации об устранении нарушений должностное лицо администрации рассматривает и устанавливает:</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наличие основания для привлечения виновных лиц к административной ответственности за неисполнение предписания.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61.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62.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63.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Pr>
          <w:rFonts w:ascii="Times New Roman" w:hAnsi="Times New Roman" w:cs="Times New Roman"/>
          <w:color w:val="000000"/>
          <w:sz w:val="28"/>
          <w:szCs w:val="28"/>
        </w:rPr>
        <w:t xml:space="preserve">Павловского </w:t>
      </w:r>
      <w:r w:rsidRPr="002B141D">
        <w:rPr>
          <w:rFonts w:ascii="Times New Roman" w:hAnsi="Times New Roman" w:cs="Times New Roman"/>
          <w:color w:val="000000"/>
          <w:sz w:val="28"/>
          <w:szCs w:val="28"/>
        </w:rPr>
        <w:t>сельсовета  по вопросам жилищных отношений и привлечению субъектов проверки, допустивших нарушения к ответственности.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64.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D3543F" w:rsidRPr="002B141D" w:rsidRDefault="00D3543F" w:rsidP="00FA0B5D">
      <w:pPr>
        <w:spacing w:after="0" w:line="240" w:lineRule="auto"/>
        <w:ind w:firstLine="720"/>
        <w:jc w:val="both"/>
        <w:rPr>
          <w:rFonts w:ascii="Times New Roman" w:hAnsi="Times New Roman" w:cs="Times New Roman"/>
          <w:sz w:val="28"/>
          <w:szCs w:val="28"/>
        </w:rPr>
      </w:pPr>
    </w:p>
    <w:p w:rsidR="00D3543F" w:rsidRPr="002B141D" w:rsidRDefault="00D3543F" w:rsidP="007B3B6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IV. Порядок и формы контроля за исполнением муниципальной функции</w:t>
      </w:r>
    </w:p>
    <w:p w:rsidR="00D3543F" w:rsidRPr="002B141D" w:rsidRDefault="00D3543F" w:rsidP="007B3B6D">
      <w:pPr>
        <w:spacing w:after="0" w:line="240" w:lineRule="auto"/>
        <w:ind w:firstLine="720"/>
        <w:jc w:val="both"/>
        <w:rPr>
          <w:rFonts w:ascii="Times New Roman" w:hAnsi="Times New Roman" w:cs="Times New Roman"/>
          <w:sz w:val="28"/>
          <w:szCs w:val="28"/>
        </w:rPr>
      </w:pPr>
      <w:r w:rsidRPr="002B141D">
        <w:rPr>
          <w:rFonts w:ascii="Times New Roman" w:hAnsi="Times New Roman" w:cs="Times New Roman"/>
          <w:sz w:val="28"/>
          <w:szCs w:val="28"/>
        </w:rPr>
        <w:t xml:space="preserve">Порядок осуществления текущего контроля за соблюдением и исполнением должностными лицами </w:t>
      </w:r>
      <w:r w:rsidRPr="002B141D">
        <w:rPr>
          <w:rFonts w:ascii="Times New Roman" w:hAnsi="Times New Roman" w:cs="Times New Roman"/>
          <w:color w:val="000000"/>
          <w:sz w:val="28"/>
          <w:szCs w:val="28"/>
        </w:rPr>
        <w:t xml:space="preserve">администрации </w:t>
      </w:r>
      <w:r w:rsidRPr="002B141D">
        <w:rPr>
          <w:rFonts w:ascii="Times New Roman" w:hAnsi="Times New Roman" w:cs="Times New Roman"/>
          <w:sz w:val="28"/>
          <w:szCs w:val="28"/>
        </w:rPr>
        <w:t>положений Административного регламента и иных нормативных правовых актов, устанавливающих требования к исполнению муниципальной функции, а также за принятием ими решений</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sz w:val="28"/>
          <w:szCs w:val="28"/>
        </w:rPr>
        <w:t xml:space="preserve">65. Текущий контроль за соблюдением и исполнением должностными лицами </w:t>
      </w:r>
      <w:r w:rsidRPr="002B141D">
        <w:rPr>
          <w:rFonts w:ascii="Times New Roman" w:hAnsi="Times New Roman" w:cs="Times New Roman"/>
          <w:color w:val="000000"/>
          <w:sz w:val="28"/>
          <w:szCs w:val="28"/>
        </w:rPr>
        <w:t xml:space="preserve">администрации </w:t>
      </w:r>
      <w:r w:rsidRPr="002B141D">
        <w:rPr>
          <w:rFonts w:ascii="Times New Roman" w:hAnsi="Times New Roman" w:cs="Times New Roman"/>
          <w:sz w:val="28"/>
          <w:szCs w:val="28"/>
        </w:rPr>
        <w:t xml:space="preserve">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r w:rsidRPr="002B141D">
        <w:rPr>
          <w:rFonts w:ascii="Times New Roman" w:hAnsi="Times New Roman" w:cs="Times New Roman"/>
          <w:color w:val="000000"/>
          <w:sz w:val="28"/>
          <w:szCs w:val="28"/>
        </w:rPr>
        <w:t xml:space="preserve"> администрацией</w:t>
      </w:r>
      <w:r w:rsidRPr="002B141D">
        <w:rPr>
          <w:rFonts w:ascii="Times New Roman" w:hAnsi="Times New Roman" w:cs="Times New Roman"/>
          <w:sz w:val="28"/>
          <w:szCs w:val="28"/>
        </w:rPr>
        <w:t xml:space="preserve">, в том числе путем </w:t>
      </w:r>
      <w:r w:rsidRPr="002B141D">
        <w:rPr>
          <w:rFonts w:ascii="Times New Roman" w:hAnsi="Times New Roman" w:cs="Times New Roman"/>
          <w:color w:val="000000"/>
          <w:sz w:val="28"/>
          <w:szCs w:val="28"/>
        </w:rPr>
        <w:t>проведения анализа соблюдения и исполнения специалистами администрации законодательства Российской Федерации, Новосибирской области, муниципальных правовых актов и положений Административного регламента.</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69. </w:t>
      </w:r>
      <w:r w:rsidRPr="002B141D">
        <w:rPr>
          <w:rFonts w:ascii="Times New Roman" w:hAnsi="Times New Roman" w:cs="Times New Roman"/>
          <w:sz w:val="28"/>
          <w:szCs w:val="28"/>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w:t>
      </w:r>
      <w:r w:rsidRPr="002B141D">
        <w:rPr>
          <w:rFonts w:ascii="Times New Roman" w:hAnsi="Times New Roman" w:cs="Times New Roman"/>
          <w:color w:val="000000"/>
          <w:sz w:val="28"/>
          <w:szCs w:val="28"/>
        </w:rPr>
        <w:t>.</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 xml:space="preserve">70. Для проведения проверки </w:t>
      </w:r>
      <w:r w:rsidRPr="002B141D">
        <w:rPr>
          <w:rFonts w:ascii="Times New Roman" w:hAnsi="Times New Roman" w:cs="Times New Roman"/>
          <w:sz w:val="28"/>
          <w:szCs w:val="28"/>
        </w:rPr>
        <w:t xml:space="preserve">распоряжением администрации </w:t>
      </w:r>
      <w:r w:rsidRPr="002B141D">
        <w:rPr>
          <w:rFonts w:ascii="Times New Roman" w:hAnsi="Times New Roman" w:cs="Times New Roman"/>
          <w:color w:val="000000"/>
          <w:sz w:val="28"/>
          <w:szCs w:val="28"/>
        </w:rPr>
        <w:t>создается комиссия.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71.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72. Результаты проверки оформляются в виде акта проверки, в котором указываются выявленные недостатки и предложения по их устранению.</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Акт проверки подписывается всеми членами комиссии.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Ответственность должностных лиц администрации за решения и действия (бездействие), принимаемые (осуществляемые) ими в ходе исполнения муниципальной функции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 73. За ненадлежащее исполнение муниципальной функции виновные лица несут ответственность, установленную законодательством Российской Федерации.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74. Персональная ответственность должностных лиц администрации закрепляется в их должностных регламентах в соответствии с требованиями законодательства Российской Федерации.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75.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76. Граждане, их объединения и организации имеют право на любые предусмотренные законодательством Российской Федерации формы контроля за исполнением муниципальной функции.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77. Граждане, их объединения и организации вправе обратиться в администрацию 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администрации положений Административного регламента, иных нормативных правовых актов, устанавливающих требования к исполнению муниципальной функции.</w:t>
      </w:r>
    </w:p>
    <w:p w:rsidR="00D3543F" w:rsidRPr="002B141D" w:rsidRDefault="00D3543F" w:rsidP="00FA0B5D">
      <w:pPr>
        <w:spacing w:after="0" w:line="240" w:lineRule="auto"/>
        <w:ind w:firstLine="709"/>
        <w:jc w:val="center"/>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r w:rsidRPr="002B141D">
        <w:rPr>
          <w:rFonts w:ascii="Times New Roman" w:hAnsi="Times New Roman" w:cs="Times New Roman"/>
          <w:sz w:val="28"/>
          <w:szCs w:val="28"/>
        </w:rPr>
        <w:t xml:space="preserve"> V. Досудебный (внесудебный) порядок обжалования решений</w:t>
      </w: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 xml:space="preserve">и действий (бездействия) администрации при исполнении  муниципальной функции, а также должностных лиц </w:t>
      </w:r>
    </w:p>
    <w:p w:rsidR="00D3543F" w:rsidRPr="002B141D" w:rsidRDefault="00D3543F" w:rsidP="00FA0B5D">
      <w:pPr>
        <w:spacing w:after="0" w:line="240" w:lineRule="auto"/>
        <w:ind w:firstLine="720"/>
        <w:jc w:val="center"/>
        <w:rPr>
          <w:rFonts w:ascii="Times New Roman" w:hAnsi="Times New Roman" w:cs="Times New Roman"/>
          <w:sz w:val="28"/>
          <w:szCs w:val="28"/>
        </w:rPr>
      </w:pP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D3543F" w:rsidRPr="002B141D" w:rsidRDefault="00D3543F" w:rsidP="00FA0B5D">
      <w:pPr>
        <w:spacing w:after="0" w:line="240" w:lineRule="auto"/>
        <w:ind w:firstLine="720"/>
        <w:jc w:val="center"/>
        <w:rPr>
          <w:rFonts w:ascii="Times New Roman" w:hAnsi="Times New Roman" w:cs="Times New Roman"/>
          <w:sz w:val="28"/>
          <w:szCs w:val="28"/>
        </w:rPr>
      </w:pP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sz w:val="28"/>
          <w:szCs w:val="28"/>
        </w:rPr>
        <w:t xml:space="preserve"> 78. </w:t>
      </w:r>
      <w:r w:rsidRPr="002B141D">
        <w:rPr>
          <w:rFonts w:ascii="Times New Roman" w:hAnsi="Times New Roman" w:cs="Times New Roman"/>
          <w:color w:val="000000"/>
          <w:sz w:val="28"/>
          <w:szCs w:val="28"/>
        </w:rPr>
        <w:t>Заявители вправе обжаловать решения, действия (бездействие) администрации, должностных лиц администрации в досудебном (внесудебном) порядке.</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Обжалование действий (бездействия)</w:t>
      </w:r>
      <w:r w:rsidRPr="002B141D">
        <w:rPr>
          <w:rFonts w:ascii="Times New Roman" w:hAnsi="Times New Roman" w:cs="Times New Roman"/>
          <w:color w:val="000000"/>
          <w:sz w:val="28"/>
          <w:szCs w:val="28"/>
        </w:rPr>
        <w:t xml:space="preserve"> администрации</w:t>
      </w:r>
      <w:r w:rsidRPr="002B141D">
        <w:rPr>
          <w:rFonts w:ascii="Times New Roman" w:hAnsi="Times New Roman" w:cs="Times New Roman"/>
          <w:sz w:val="28"/>
          <w:szCs w:val="28"/>
        </w:rPr>
        <w:t xml:space="preserve">, должностных лиц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79. 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Дополнительно в жалобе могут быть указаны: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суть обжалуемого действия (бездействия);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иные сведения, которые заинтересованное лицо считает необходимым сообщить.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7B3B6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Предмет досудебного (внесудебного) обжалования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80. Предметом досудебного (внесудебного) обжалования являются действия (бездействие) должностных лиц </w:t>
      </w:r>
      <w:r w:rsidRPr="002B141D">
        <w:rPr>
          <w:rFonts w:ascii="Times New Roman" w:hAnsi="Times New Roman" w:cs="Times New Roman"/>
          <w:color w:val="000000"/>
          <w:sz w:val="28"/>
          <w:szCs w:val="28"/>
        </w:rPr>
        <w:t>администрации</w:t>
      </w:r>
      <w:r w:rsidRPr="002B141D">
        <w:rPr>
          <w:rFonts w:ascii="Times New Roman" w:hAnsi="Times New Roman" w:cs="Times New Roman"/>
          <w:sz w:val="28"/>
          <w:szCs w:val="28"/>
        </w:rPr>
        <w:t xml:space="preserve">, а также принимаемые ими решения при исполнении муниципальной функции, в том числе связанные с: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необоснованным отказом в исполнении муниципальной функции; </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нарушением установленного порядка исполнения муниципальной функции, в том числе нарушение срока исполнения функции; </w:t>
      </w:r>
    </w:p>
    <w:p w:rsidR="00D3543F" w:rsidRPr="002B141D" w:rsidRDefault="00D3543F" w:rsidP="00FA0B5D">
      <w:pPr>
        <w:autoSpaceDE w:val="0"/>
        <w:autoSpaceDN w:val="0"/>
        <w:adjustRightInd w:val="0"/>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нарушением иных прав заинтересованного лица при осуществлении муниципальной функции. </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Перечень оснований для приостановления рассмотрения жалобы и случаев, в которых ответ на жалобу не дается</w:t>
      </w:r>
    </w:p>
    <w:p w:rsidR="00D3543F" w:rsidRPr="002B141D" w:rsidRDefault="00D3543F" w:rsidP="00FA0B5D">
      <w:pPr>
        <w:spacing w:after="0" w:line="240" w:lineRule="auto"/>
        <w:ind w:firstLine="720"/>
        <w:jc w:val="center"/>
        <w:rPr>
          <w:rFonts w:ascii="Times New Roman" w:hAnsi="Times New Roman" w:cs="Times New Roman"/>
          <w:sz w:val="28"/>
          <w:szCs w:val="28"/>
        </w:rPr>
      </w:pP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81. Ответ на жалобу не дается в случаях: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sidRPr="002B141D">
        <w:rPr>
          <w:rFonts w:ascii="Times New Roman" w:hAnsi="Times New Roman" w:cs="Times New Roman"/>
          <w:color w:val="000000"/>
          <w:sz w:val="28"/>
          <w:szCs w:val="28"/>
        </w:rPr>
        <w:t>администрация</w:t>
      </w:r>
      <w:r w:rsidRPr="002B141D">
        <w:rPr>
          <w:rFonts w:ascii="Times New Roman" w:hAnsi="Times New Roman" w:cs="Times New Roman"/>
          <w:sz w:val="28"/>
          <w:szCs w:val="28"/>
        </w:rPr>
        <w:t xml:space="preserve">,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w:t>
      </w:r>
      <w:r w:rsidRPr="002B141D">
        <w:rPr>
          <w:rFonts w:ascii="Times New Roman" w:hAnsi="Times New Roman" w:cs="Times New Roman"/>
          <w:color w:val="000000"/>
          <w:sz w:val="28"/>
          <w:szCs w:val="28"/>
        </w:rPr>
        <w:t xml:space="preserve">администрации </w:t>
      </w:r>
      <w:r w:rsidRPr="002B141D">
        <w:rPr>
          <w:rFonts w:ascii="Times New Roman" w:hAnsi="Times New Roman" w:cs="Times New Roman"/>
          <w:sz w:val="28"/>
          <w:szCs w:val="28"/>
        </w:rPr>
        <w:t xml:space="preserve">или одному и тому же должностному лицу. О данном решении уведомляется заинтересованное лицо, направившее обращение. </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82. Уполномоченный на рассмотрение жалобы орган отказывает в удовлетворении жалобы в следующих случаях:</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наличие вступившего в законную силу решения суда, арбитражного суда по жалобе о том же предмете и по тем же основаниям;</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D3543F" w:rsidRPr="002B141D" w:rsidRDefault="00D3543F" w:rsidP="00FA0B5D">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color w:val="000000"/>
          <w:sz w:val="28"/>
          <w:szCs w:val="28"/>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20"/>
        <w:jc w:val="both"/>
        <w:rPr>
          <w:rFonts w:ascii="Times New Roman" w:hAnsi="Times New Roman" w:cs="Times New Roman"/>
          <w:sz w:val="28"/>
          <w:szCs w:val="28"/>
        </w:rPr>
      </w:pPr>
      <w:r w:rsidRPr="002B141D">
        <w:rPr>
          <w:rFonts w:ascii="Times New Roman" w:hAnsi="Times New Roman" w:cs="Times New Roman"/>
          <w:sz w:val="28"/>
          <w:szCs w:val="28"/>
        </w:rPr>
        <w:t>Основания для начала процедуры досудебного (внесудебного) обжалования</w:t>
      </w:r>
    </w:p>
    <w:p w:rsidR="00D3543F" w:rsidRPr="002B141D" w:rsidRDefault="00D3543F" w:rsidP="00FA0B5D">
      <w:pPr>
        <w:spacing w:after="0" w:line="240" w:lineRule="auto"/>
        <w:ind w:firstLine="709"/>
        <w:jc w:val="both"/>
        <w:rPr>
          <w:rFonts w:ascii="Times New Roman" w:hAnsi="Times New Roman" w:cs="Times New Roman"/>
          <w:color w:val="000000"/>
          <w:sz w:val="28"/>
          <w:szCs w:val="28"/>
        </w:rPr>
      </w:pPr>
      <w:r w:rsidRPr="002B141D">
        <w:rPr>
          <w:rFonts w:ascii="Times New Roman" w:hAnsi="Times New Roman" w:cs="Times New Roman"/>
          <w:sz w:val="28"/>
          <w:szCs w:val="28"/>
        </w:rPr>
        <w:t xml:space="preserve"> 83. Основанием для начала процедуры досудебного (внесудебного) обжалования является поступление </w:t>
      </w:r>
      <w:r w:rsidRPr="002B141D">
        <w:rPr>
          <w:rFonts w:ascii="Times New Roman" w:hAnsi="Times New Roman" w:cs="Times New Roman"/>
          <w:color w:val="000000"/>
          <w:sz w:val="28"/>
          <w:szCs w:val="28"/>
        </w:rPr>
        <w:t>заявителя об обжаловании решений, действий (бездействия) администрации, должностных лиц администрации</w:t>
      </w:r>
      <w:r w:rsidRPr="002B141D">
        <w:rPr>
          <w:rFonts w:ascii="Times New Roman" w:hAnsi="Times New Roman" w:cs="Times New Roman"/>
          <w:sz w:val="28"/>
          <w:szCs w:val="28"/>
        </w:rPr>
        <w:t xml:space="preserve"> в орган местного самоуправления или должностному лицу.</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Права заинтересованных лиц на получение информации и документов, необходимых для обоснования и рассмотрения жалобы</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84. 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74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составляющие государственную или иную охраняемую законодательством Российской Федерации тайну.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85. При подаче жалобы заинтересованное лицо вправе получить следующую информацию: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местонахождение </w:t>
      </w:r>
      <w:r w:rsidRPr="002B141D">
        <w:rPr>
          <w:rFonts w:ascii="Times New Roman" w:hAnsi="Times New Roman" w:cs="Times New Roman"/>
          <w:color w:val="000000"/>
          <w:sz w:val="28"/>
          <w:szCs w:val="28"/>
        </w:rPr>
        <w:t>администрации;</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перечень номеров телефонов для получения сведений о прохождении процедур по рассмотрению жалобы;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86. При подаче жалобы заинтересованное лицо вправе получить в </w:t>
      </w:r>
      <w:r w:rsidRPr="002B141D">
        <w:rPr>
          <w:rFonts w:ascii="Times New Roman" w:hAnsi="Times New Roman" w:cs="Times New Roman"/>
          <w:color w:val="000000"/>
          <w:sz w:val="28"/>
          <w:szCs w:val="28"/>
        </w:rPr>
        <w:t xml:space="preserve">администрации </w:t>
      </w:r>
      <w:r w:rsidRPr="002B141D">
        <w:rPr>
          <w:rFonts w:ascii="Times New Roman" w:hAnsi="Times New Roman" w:cs="Times New Roman"/>
          <w:sz w:val="28"/>
          <w:szCs w:val="28"/>
        </w:rPr>
        <w:t xml:space="preserve">копии документов, подтверждающих обжалуемое действие (бездействие), решение должностного лица.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87. Жалоба на действия (бездействие)должностных лиц</w:t>
      </w:r>
      <w:r w:rsidRPr="002B141D">
        <w:rPr>
          <w:rFonts w:ascii="Times New Roman" w:hAnsi="Times New Roman" w:cs="Times New Roman"/>
          <w:color w:val="000000"/>
          <w:sz w:val="28"/>
          <w:szCs w:val="28"/>
        </w:rPr>
        <w:t xml:space="preserve"> администрации</w:t>
      </w:r>
      <w:r w:rsidRPr="002B141D">
        <w:rPr>
          <w:rFonts w:ascii="Times New Roman" w:hAnsi="Times New Roman" w:cs="Times New Roman"/>
          <w:sz w:val="28"/>
          <w:szCs w:val="28"/>
        </w:rPr>
        <w:t xml:space="preserve">, а также на принимаемые ими решения при исполнении муниципальной функции может быть направлена: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Главе </w:t>
      </w:r>
      <w:r>
        <w:rPr>
          <w:rFonts w:ascii="Times New Roman" w:hAnsi="Times New Roman" w:cs="Times New Roman"/>
          <w:color w:val="000000"/>
          <w:sz w:val="28"/>
          <w:szCs w:val="28"/>
        </w:rPr>
        <w:t>Павловского</w:t>
      </w:r>
      <w:r w:rsidRPr="002B141D">
        <w:rPr>
          <w:rFonts w:ascii="Times New Roman" w:hAnsi="Times New Roman" w:cs="Times New Roman"/>
          <w:color w:val="000000"/>
          <w:sz w:val="28"/>
          <w:szCs w:val="28"/>
        </w:rPr>
        <w:t xml:space="preserve"> сельсовета</w:t>
      </w:r>
      <w:r w:rsidRPr="002B141D">
        <w:rPr>
          <w:rFonts w:ascii="Times New Roman" w:hAnsi="Times New Roman" w:cs="Times New Roman"/>
          <w:sz w:val="28"/>
          <w:szCs w:val="28"/>
        </w:rPr>
        <w:t xml:space="preserve"> при обжаловании действий (бездействия) должностных лиц, а также принимаемых ими решений при исполнении муниципальной функции; </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88.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09"/>
        <w:jc w:val="center"/>
        <w:rPr>
          <w:rFonts w:ascii="Times New Roman" w:hAnsi="Times New Roman" w:cs="Times New Roman"/>
          <w:sz w:val="28"/>
          <w:szCs w:val="28"/>
        </w:rPr>
      </w:pPr>
      <w:r w:rsidRPr="002B141D">
        <w:rPr>
          <w:rFonts w:ascii="Times New Roman" w:hAnsi="Times New Roman" w:cs="Times New Roman"/>
          <w:sz w:val="28"/>
          <w:szCs w:val="28"/>
        </w:rPr>
        <w:t>Срок рассмотрения жалобы</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89. Жалоба, поступившая в уполномоченный </w:t>
      </w:r>
      <w:r w:rsidRPr="002B141D">
        <w:rPr>
          <w:rFonts w:ascii="Times New Roman" w:hAnsi="Times New Roman" w:cs="Times New Roman"/>
          <w:color w:val="000000"/>
          <w:sz w:val="28"/>
          <w:szCs w:val="28"/>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p>
    <w:p w:rsidR="00D3543F" w:rsidRPr="002B141D" w:rsidRDefault="00D3543F" w:rsidP="00FA0B5D">
      <w:pPr>
        <w:spacing w:after="0" w:line="240" w:lineRule="auto"/>
        <w:ind w:firstLine="709"/>
        <w:jc w:val="both"/>
        <w:rPr>
          <w:rFonts w:ascii="Times New Roman" w:hAnsi="Times New Roman" w:cs="Times New Roman"/>
          <w:sz w:val="28"/>
          <w:szCs w:val="28"/>
        </w:rPr>
      </w:pPr>
    </w:p>
    <w:p w:rsidR="00D3543F" w:rsidRPr="002B141D" w:rsidRDefault="00D3543F" w:rsidP="00FA0B5D">
      <w:pPr>
        <w:spacing w:after="0" w:line="240" w:lineRule="auto"/>
        <w:ind w:firstLine="720"/>
        <w:jc w:val="center"/>
        <w:rPr>
          <w:rFonts w:ascii="Times New Roman" w:hAnsi="Times New Roman" w:cs="Times New Roman"/>
          <w:sz w:val="28"/>
          <w:szCs w:val="28"/>
        </w:rPr>
      </w:pPr>
      <w:r w:rsidRPr="002B141D">
        <w:rPr>
          <w:rFonts w:ascii="Times New Roman" w:hAnsi="Times New Roman" w:cs="Times New Roman"/>
          <w:sz w:val="28"/>
          <w:szCs w:val="28"/>
        </w:rPr>
        <w:t>Результат досудебного (внесудебного) обжалования</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90.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Решение об удовлетворении жалобы или об отказе в ее удовлетворении принимается в форме акта уполномоченного на ее рассмотрение органа.</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91. В ответе по результатам рассмотрения жалобы указываются:</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фамилия, имя, отчество (при наличии) или наименование заявителя;</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основания для принятия решения по жалобе;</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принятое по жалобе решение;</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в случае если жалоба признана обоснованной – сроки устранения выявленных нарушений;</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сведения о порядке обжалования принятого по жалобе решения.</w:t>
      </w:r>
    </w:p>
    <w:p w:rsidR="00D3543F" w:rsidRPr="002B141D" w:rsidRDefault="00D3543F" w:rsidP="00FA0B5D">
      <w:pPr>
        <w:suppressAutoHyphens/>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92.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материалы в органы прокуратуры.</w:t>
      </w:r>
    </w:p>
    <w:p w:rsidR="00D3543F" w:rsidRPr="002B141D" w:rsidRDefault="00D3543F" w:rsidP="00FA0B5D">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 xml:space="preserve">93. Информация о результатах рассмотрения жалобы на решения или действие (бездействие) должных лиц </w:t>
      </w:r>
      <w:r w:rsidRPr="002B141D">
        <w:rPr>
          <w:rFonts w:ascii="Times New Roman" w:hAnsi="Times New Roman" w:cs="Times New Roman"/>
          <w:color w:val="000000"/>
          <w:sz w:val="28"/>
          <w:szCs w:val="28"/>
        </w:rPr>
        <w:t xml:space="preserve">администрации </w:t>
      </w:r>
      <w:r w:rsidRPr="002B141D">
        <w:rPr>
          <w:rFonts w:ascii="Times New Roman" w:hAnsi="Times New Roman" w:cs="Times New Roman"/>
          <w:sz w:val="28"/>
          <w:szCs w:val="28"/>
        </w:rPr>
        <w:t xml:space="preserve">подлежит обязательному размещению на официальном сайте </w:t>
      </w:r>
      <w:r>
        <w:rPr>
          <w:rFonts w:ascii="Times New Roman" w:hAnsi="Times New Roman" w:cs="Times New Roman"/>
          <w:color w:val="000000"/>
          <w:sz w:val="28"/>
          <w:szCs w:val="28"/>
        </w:rPr>
        <w:t xml:space="preserve">администрации Павловского </w:t>
      </w:r>
      <w:r w:rsidRPr="002B141D">
        <w:rPr>
          <w:rFonts w:ascii="Times New Roman" w:hAnsi="Times New Roman" w:cs="Times New Roman"/>
          <w:color w:val="000000"/>
          <w:sz w:val="28"/>
          <w:szCs w:val="28"/>
        </w:rPr>
        <w:t xml:space="preserve">сельсовета </w:t>
      </w:r>
      <w:r w:rsidRPr="002B141D">
        <w:rPr>
          <w:rFonts w:ascii="Times New Roman" w:hAnsi="Times New Roman" w:cs="Times New Roman"/>
          <w:sz w:val="28"/>
          <w:szCs w:val="28"/>
        </w:rPr>
        <w:t xml:space="preserve">в сети Интернет в течение пяти рабочих дней после принятия решения. </w:t>
      </w:r>
    </w:p>
    <w:p w:rsidR="00D3543F" w:rsidRPr="002B141D" w:rsidRDefault="00D3543F" w:rsidP="00FA0B5D">
      <w:pPr>
        <w:pStyle w:val="ConsPlusNormal"/>
        <w:suppressAutoHyphens/>
        <w:ind w:firstLine="709"/>
        <w:jc w:val="both"/>
        <w:rPr>
          <w:rFonts w:ascii="Times New Roman" w:hAnsi="Times New Roman" w:cs="Times New Roman"/>
          <w:sz w:val="28"/>
          <w:szCs w:val="28"/>
        </w:rPr>
      </w:pPr>
    </w:p>
    <w:p w:rsidR="00D3543F" w:rsidRPr="002B141D" w:rsidRDefault="00D3543F" w:rsidP="007B3B6D">
      <w:pPr>
        <w:spacing w:after="0" w:line="240" w:lineRule="auto"/>
        <w:jc w:val="center"/>
        <w:rPr>
          <w:rFonts w:ascii="Times New Roman" w:hAnsi="Times New Roman" w:cs="Times New Roman"/>
          <w:sz w:val="28"/>
          <w:szCs w:val="28"/>
        </w:rPr>
      </w:pPr>
      <w:r w:rsidRPr="002B141D">
        <w:rPr>
          <w:rFonts w:ascii="Times New Roman" w:hAnsi="Times New Roman" w:cs="Times New Roman"/>
          <w:sz w:val="28"/>
          <w:szCs w:val="28"/>
        </w:rPr>
        <w:t>VI. Особенности организации и проведения в 2016 - 2018 годах плановых проверок при осуществлении муниципального контроля в отношении субъектов малого предпринимательства</w:t>
      </w:r>
    </w:p>
    <w:p w:rsidR="00D3543F" w:rsidRPr="002B141D" w:rsidRDefault="00D3543F" w:rsidP="00FA0B5D">
      <w:pPr>
        <w:spacing w:after="0" w:line="240" w:lineRule="auto"/>
        <w:jc w:val="both"/>
        <w:rPr>
          <w:rFonts w:ascii="Times New Roman" w:hAnsi="Times New Roman" w:cs="Times New Roman"/>
          <w:sz w:val="28"/>
          <w:szCs w:val="28"/>
        </w:rPr>
      </w:pPr>
    </w:p>
    <w:p w:rsidR="00D3543F" w:rsidRPr="002B141D" w:rsidRDefault="00D3543F" w:rsidP="008350EE">
      <w:pPr>
        <w:spacing w:after="0" w:line="240" w:lineRule="auto"/>
        <w:ind w:firstLine="709"/>
        <w:jc w:val="both"/>
        <w:rPr>
          <w:rFonts w:ascii="Times New Roman" w:hAnsi="Times New Roman" w:cs="Times New Roman"/>
          <w:sz w:val="28"/>
          <w:szCs w:val="28"/>
        </w:rPr>
      </w:pPr>
      <w:r w:rsidRPr="002B141D">
        <w:rPr>
          <w:rFonts w:ascii="Times New Roman" w:hAnsi="Times New Roman" w:cs="Times New Roman"/>
          <w:sz w:val="28"/>
          <w:szCs w:val="28"/>
        </w:rPr>
        <w:t>94. С 1 января 2016 года по 31 декабря 2018 года при осуществлении муниципального контроля в отношении юридических лиц, индивидуальных предпринимателей, отнесенных в соответствии с положениями статьи 4 Федерального закона от 24 июля 2007 года N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 от 26.12.2008г.№ 294-ФЗ. органы муниципального контроля должны руководствоваться статьей 26.1. Федерального закона от  26.12.2008 № 294-ФЗ</w:t>
      </w:r>
    </w:p>
    <w:p w:rsidR="00D3543F" w:rsidRPr="002B141D" w:rsidRDefault="00D3543F" w:rsidP="008350EE">
      <w:pPr>
        <w:spacing w:after="0" w:line="240" w:lineRule="auto"/>
        <w:jc w:val="both"/>
        <w:rPr>
          <w:rFonts w:ascii="Times New Roman" w:hAnsi="Times New Roman" w:cs="Times New Roman"/>
          <w:sz w:val="28"/>
          <w:szCs w:val="28"/>
        </w:rPr>
        <w:sectPr w:rsidR="00D3543F" w:rsidRPr="002B141D">
          <w:pgSz w:w="11906" w:h="16838"/>
          <w:pgMar w:top="1134" w:right="567" w:bottom="1134" w:left="1418" w:header="709" w:footer="709" w:gutter="0"/>
          <w:cols w:space="720"/>
        </w:sectPr>
      </w:pPr>
    </w:p>
    <w:p w:rsidR="00D3543F" w:rsidRPr="002B141D" w:rsidRDefault="00D3543F" w:rsidP="008350EE">
      <w:pPr>
        <w:spacing w:after="0" w:line="240" w:lineRule="auto"/>
        <w:jc w:val="right"/>
        <w:rPr>
          <w:rFonts w:ascii="Times New Roman" w:hAnsi="Times New Roman" w:cs="Times New Roman"/>
          <w:sz w:val="28"/>
          <w:szCs w:val="28"/>
        </w:rPr>
      </w:pPr>
      <w:r w:rsidRPr="002B141D">
        <w:rPr>
          <w:rFonts w:ascii="Times New Roman" w:hAnsi="Times New Roman" w:cs="Times New Roman"/>
          <w:sz w:val="28"/>
          <w:szCs w:val="28"/>
        </w:rPr>
        <w:t>Приложение 1</w:t>
      </w:r>
    </w:p>
    <w:p w:rsidR="00D3543F" w:rsidRPr="002B141D" w:rsidRDefault="00D3543F" w:rsidP="00FA0B5D">
      <w:pPr>
        <w:spacing w:after="0" w:line="240" w:lineRule="auto"/>
        <w:ind w:left="4395"/>
        <w:jc w:val="right"/>
        <w:rPr>
          <w:rFonts w:ascii="Times New Roman" w:hAnsi="Times New Roman" w:cs="Times New Roman"/>
          <w:sz w:val="28"/>
          <w:szCs w:val="28"/>
        </w:rPr>
      </w:pPr>
      <w:r w:rsidRPr="002B141D">
        <w:rPr>
          <w:rFonts w:ascii="Times New Roman" w:hAnsi="Times New Roman" w:cs="Times New Roman"/>
          <w:sz w:val="28"/>
          <w:szCs w:val="28"/>
        </w:rPr>
        <w:t xml:space="preserve">к административному регламенту исполнения функции по осуществлению муниципального жилищного контроля на территории </w:t>
      </w:r>
      <w:r>
        <w:rPr>
          <w:rFonts w:ascii="Times New Roman" w:hAnsi="Times New Roman" w:cs="Times New Roman"/>
          <w:sz w:val="28"/>
          <w:szCs w:val="28"/>
        </w:rPr>
        <w:t>Павловского</w:t>
      </w:r>
      <w:r w:rsidRPr="002B141D">
        <w:rPr>
          <w:rFonts w:ascii="Times New Roman" w:hAnsi="Times New Roman" w:cs="Times New Roman"/>
          <w:sz w:val="28"/>
          <w:szCs w:val="28"/>
        </w:rPr>
        <w:t xml:space="preserve"> сельсовета</w:t>
      </w:r>
      <w:r>
        <w:rPr>
          <w:rFonts w:ascii="Times New Roman" w:hAnsi="Times New Roman" w:cs="Times New Roman"/>
          <w:sz w:val="28"/>
          <w:szCs w:val="28"/>
        </w:rPr>
        <w:t xml:space="preserve"> Венгеровского района Новосибирской области</w:t>
      </w:r>
    </w:p>
    <w:p w:rsidR="00D3543F" w:rsidRPr="002B141D" w:rsidRDefault="00D3543F" w:rsidP="00FA0B5D">
      <w:pPr>
        <w:spacing w:after="0" w:line="240" w:lineRule="auto"/>
        <w:ind w:left="4395"/>
        <w:rPr>
          <w:rFonts w:ascii="Times New Roman" w:hAnsi="Times New Roman" w:cs="Times New Roman"/>
          <w:sz w:val="28"/>
          <w:szCs w:val="28"/>
        </w:rPr>
      </w:pPr>
    </w:p>
    <w:p w:rsidR="00D3543F" w:rsidRPr="002B141D" w:rsidRDefault="00D3543F" w:rsidP="00FA0B5D">
      <w:pPr>
        <w:pStyle w:val="ConsPlusNormal"/>
        <w:suppressAutoHyphens/>
        <w:ind w:firstLine="0"/>
        <w:rPr>
          <w:rFonts w:ascii="Times New Roman" w:hAnsi="Times New Roman" w:cs="Times New Roman"/>
          <w:sz w:val="28"/>
          <w:szCs w:val="28"/>
        </w:rPr>
      </w:pPr>
    </w:p>
    <w:p w:rsidR="00D3543F" w:rsidRPr="002B141D" w:rsidRDefault="00D3543F" w:rsidP="00FA0B5D">
      <w:pPr>
        <w:pStyle w:val="ConsPlusNormal"/>
        <w:suppressAutoHyphens/>
        <w:rPr>
          <w:rFonts w:ascii="Times New Roman" w:hAnsi="Times New Roman" w:cs="Times New Roman"/>
          <w:sz w:val="28"/>
          <w:szCs w:val="28"/>
        </w:rPr>
      </w:pPr>
    </w:p>
    <w:p w:rsidR="00D3543F" w:rsidRPr="002B141D" w:rsidRDefault="00D3543F" w:rsidP="00FA0B5D">
      <w:pPr>
        <w:pStyle w:val="ConsPlusNormal"/>
        <w:suppressAutoHyphens/>
        <w:ind w:firstLine="0"/>
        <w:jc w:val="center"/>
        <w:rPr>
          <w:rFonts w:ascii="Times New Roman" w:hAnsi="Times New Roman" w:cs="Times New Roman"/>
          <w:sz w:val="28"/>
          <w:szCs w:val="28"/>
        </w:rPr>
      </w:pPr>
      <w:r w:rsidRPr="002B141D">
        <w:rPr>
          <w:rFonts w:ascii="Times New Roman" w:hAnsi="Times New Roman" w:cs="Times New Roman"/>
          <w:sz w:val="28"/>
          <w:szCs w:val="28"/>
        </w:rPr>
        <w:t>ИНФОРМАЦИЯ</w:t>
      </w:r>
    </w:p>
    <w:p w:rsidR="00D3543F" w:rsidRPr="002B141D" w:rsidRDefault="00D3543F" w:rsidP="00FA0B5D">
      <w:pPr>
        <w:suppressAutoHyphens/>
        <w:autoSpaceDE w:val="0"/>
        <w:autoSpaceDN w:val="0"/>
        <w:adjustRightInd w:val="0"/>
        <w:spacing w:after="0" w:line="240" w:lineRule="auto"/>
        <w:jc w:val="center"/>
        <w:rPr>
          <w:rFonts w:ascii="Times New Roman" w:hAnsi="Times New Roman" w:cs="Times New Roman"/>
          <w:sz w:val="28"/>
          <w:szCs w:val="28"/>
        </w:rPr>
      </w:pPr>
      <w:r w:rsidRPr="002B141D">
        <w:rPr>
          <w:rFonts w:ascii="Times New Roman" w:hAnsi="Times New Roman" w:cs="Times New Roman"/>
          <w:sz w:val="28"/>
          <w:szCs w:val="28"/>
        </w:rPr>
        <w:t>о месте нахождения, графике работы, контактных телефонах, адресах</w:t>
      </w:r>
    </w:p>
    <w:p w:rsidR="00D3543F" w:rsidRPr="002B141D" w:rsidRDefault="00D3543F" w:rsidP="00FA0B5D">
      <w:pPr>
        <w:suppressAutoHyphens/>
        <w:autoSpaceDE w:val="0"/>
        <w:autoSpaceDN w:val="0"/>
        <w:adjustRightInd w:val="0"/>
        <w:spacing w:after="0" w:line="240" w:lineRule="auto"/>
        <w:jc w:val="center"/>
        <w:rPr>
          <w:rFonts w:ascii="Times New Roman" w:hAnsi="Times New Roman" w:cs="Times New Roman"/>
          <w:sz w:val="28"/>
          <w:szCs w:val="28"/>
        </w:rPr>
      </w:pPr>
      <w:r w:rsidRPr="002B141D">
        <w:rPr>
          <w:rFonts w:ascii="Times New Roman" w:hAnsi="Times New Roman" w:cs="Times New Roman"/>
          <w:sz w:val="28"/>
          <w:szCs w:val="28"/>
        </w:rPr>
        <w:t xml:space="preserve">электронной почты </w:t>
      </w:r>
      <w:r>
        <w:rPr>
          <w:rFonts w:ascii="Times New Roman" w:hAnsi="Times New Roman" w:cs="Times New Roman"/>
          <w:color w:val="000000"/>
          <w:sz w:val="28"/>
          <w:szCs w:val="28"/>
        </w:rPr>
        <w:t>администрации Павловского</w:t>
      </w:r>
      <w:r w:rsidRPr="002B141D">
        <w:rPr>
          <w:rFonts w:ascii="Times New Roman" w:hAnsi="Times New Roman" w:cs="Times New Roman"/>
          <w:color w:val="000000"/>
          <w:sz w:val="28"/>
          <w:szCs w:val="28"/>
        </w:rPr>
        <w:t xml:space="preserve"> сельсовета</w:t>
      </w:r>
      <w:r>
        <w:rPr>
          <w:rFonts w:ascii="Times New Roman" w:hAnsi="Times New Roman" w:cs="Times New Roman"/>
          <w:color w:val="000000"/>
          <w:sz w:val="28"/>
          <w:szCs w:val="28"/>
        </w:rPr>
        <w:t xml:space="preserve"> Венгеровского района Новосибирской области</w:t>
      </w:r>
      <w:r w:rsidRPr="002B141D">
        <w:rPr>
          <w:rFonts w:ascii="Times New Roman" w:hAnsi="Times New Roman" w:cs="Times New Roman"/>
          <w:color w:val="000000"/>
          <w:sz w:val="28"/>
          <w:szCs w:val="28"/>
        </w:rPr>
        <w:t xml:space="preserve"> </w:t>
      </w:r>
    </w:p>
    <w:p w:rsidR="00D3543F" w:rsidRPr="002B141D" w:rsidRDefault="00D3543F" w:rsidP="00FA0B5D">
      <w:pPr>
        <w:pStyle w:val="ConsPlusNormal"/>
        <w:suppressAutoHyphens/>
        <w:jc w:val="both"/>
        <w:rPr>
          <w:rFonts w:ascii="Times New Roman" w:hAnsi="Times New Roman" w:cs="Times New Roman"/>
          <w:sz w:val="28"/>
          <w:szCs w:val="28"/>
        </w:rPr>
      </w:pP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D3543F" w:rsidRPr="002B141D">
        <w:tc>
          <w:tcPr>
            <w:tcW w:w="286"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 п.</w:t>
            </w:r>
          </w:p>
        </w:tc>
        <w:tc>
          <w:tcPr>
            <w:tcW w:w="1139"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Наименование</w:t>
            </w:r>
          </w:p>
        </w:tc>
        <w:tc>
          <w:tcPr>
            <w:tcW w:w="1147"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Место</w:t>
            </w:r>
          </w:p>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нахождения</w:t>
            </w:r>
          </w:p>
        </w:tc>
        <w:tc>
          <w:tcPr>
            <w:tcW w:w="1022"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График</w:t>
            </w:r>
          </w:p>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работы</w:t>
            </w:r>
          </w:p>
        </w:tc>
        <w:tc>
          <w:tcPr>
            <w:tcW w:w="1407" w:type="pct"/>
            <w:gridSpan w:val="2"/>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Справочные</w:t>
            </w:r>
          </w:p>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телефоны,</w:t>
            </w:r>
          </w:p>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адрес электронной почты</w:t>
            </w:r>
          </w:p>
        </w:tc>
      </w:tr>
      <w:tr w:rsidR="00D3543F" w:rsidRPr="002B141D">
        <w:tc>
          <w:tcPr>
            <w:tcW w:w="286"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1</w:t>
            </w:r>
          </w:p>
        </w:tc>
        <w:tc>
          <w:tcPr>
            <w:tcW w:w="1139"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2</w:t>
            </w:r>
          </w:p>
        </w:tc>
        <w:tc>
          <w:tcPr>
            <w:tcW w:w="1147"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3</w:t>
            </w:r>
          </w:p>
        </w:tc>
        <w:tc>
          <w:tcPr>
            <w:tcW w:w="1022" w:type="pct"/>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4</w:t>
            </w:r>
          </w:p>
        </w:tc>
        <w:tc>
          <w:tcPr>
            <w:tcW w:w="1407" w:type="pct"/>
            <w:gridSpan w:val="2"/>
          </w:tcPr>
          <w:p w:rsidR="00D3543F" w:rsidRPr="002B141D" w:rsidRDefault="00D3543F" w:rsidP="00FA0B5D">
            <w:pPr>
              <w:pStyle w:val="ConsPlusNormal"/>
              <w:suppressAutoHyphens/>
              <w:ind w:firstLine="0"/>
              <w:rPr>
                <w:rFonts w:ascii="Times New Roman" w:hAnsi="Times New Roman" w:cs="Times New Roman"/>
                <w:color w:val="000000"/>
                <w:sz w:val="28"/>
                <w:szCs w:val="28"/>
              </w:rPr>
            </w:pPr>
            <w:r w:rsidRPr="002B141D">
              <w:rPr>
                <w:rFonts w:ascii="Times New Roman" w:hAnsi="Times New Roman" w:cs="Times New Roman"/>
                <w:color w:val="000000"/>
                <w:sz w:val="28"/>
                <w:szCs w:val="28"/>
              </w:rPr>
              <w:t>5</w:t>
            </w:r>
          </w:p>
        </w:tc>
      </w:tr>
      <w:tr w:rsidR="00D3543F" w:rsidRPr="002B141D">
        <w:tc>
          <w:tcPr>
            <w:tcW w:w="286" w:type="pct"/>
          </w:tcPr>
          <w:p w:rsidR="00D3543F" w:rsidRPr="002B141D" w:rsidRDefault="00D3543F" w:rsidP="00FA0B5D">
            <w:pPr>
              <w:pStyle w:val="ConsPlusNormal"/>
              <w:suppressAutoHyphens/>
              <w:ind w:right="-62" w:firstLine="0"/>
              <w:rPr>
                <w:rFonts w:ascii="Times New Roman" w:hAnsi="Times New Roman" w:cs="Times New Roman"/>
                <w:sz w:val="28"/>
                <w:szCs w:val="28"/>
              </w:rPr>
            </w:pPr>
            <w:r w:rsidRPr="002B141D">
              <w:rPr>
                <w:rFonts w:ascii="Times New Roman" w:hAnsi="Times New Roman" w:cs="Times New Roman"/>
                <w:sz w:val="28"/>
                <w:szCs w:val="28"/>
              </w:rPr>
              <w:t>1</w:t>
            </w:r>
          </w:p>
        </w:tc>
        <w:tc>
          <w:tcPr>
            <w:tcW w:w="1139"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147"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026" w:type="pct"/>
            <w:gridSpan w:val="2"/>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403"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r>
      <w:tr w:rsidR="00D3543F" w:rsidRPr="002B141D">
        <w:tc>
          <w:tcPr>
            <w:tcW w:w="286" w:type="pct"/>
          </w:tcPr>
          <w:p w:rsidR="00D3543F" w:rsidRPr="002B141D" w:rsidRDefault="00D3543F" w:rsidP="00FA0B5D">
            <w:pPr>
              <w:pStyle w:val="ConsPlusNormal"/>
              <w:suppressAutoHyphens/>
              <w:ind w:right="-62" w:firstLine="0"/>
              <w:rPr>
                <w:rFonts w:ascii="Times New Roman" w:hAnsi="Times New Roman" w:cs="Times New Roman"/>
                <w:sz w:val="28"/>
                <w:szCs w:val="28"/>
              </w:rPr>
            </w:pPr>
            <w:r w:rsidRPr="002B141D">
              <w:rPr>
                <w:rFonts w:ascii="Times New Roman" w:hAnsi="Times New Roman" w:cs="Times New Roman"/>
                <w:sz w:val="28"/>
                <w:szCs w:val="28"/>
              </w:rPr>
              <w:t>2</w:t>
            </w:r>
          </w:p>
        </w:tc>
        <w:tc>
          <w:tcPr>
            <w:tcW w:w="1139"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147"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026" w:type="pct"/>
            <w:gridSpan w:val="2"/>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403"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r>
      <w:tr w:rsidR="00D3543F" w:rsidRPr="002B141D">
        <w:tc>
          <w:tcPr>
            <w:tcW w:w="286" w:type="pct"/>
          </w:tcPr>
          <w:p w:rsidR="00D3543F" w:rsidRPr="002B141D" w:rsidRDefault="00D3543F" w:rsidP="00FA0B5D">
            <w:pPr>
              <w:pStyle w:val="ConsPlusNormal"/>
              <w:suppressAutoHyphens/>
              <w:ind w:right="-62" w:firstLine="0"/>
              <w:rPr>
                <w:rFonts w:ascii="Times New Roman" w:hAnsi="Times New Roman" w:cs="Times New Roman"/>
                <w:sz w:val="28"/>
                <w:szCs w:val="28"/>
              </w:rPr>
            </w:pPr>
            <w:r w:rsidRPr="002B141D">
              <w:rPr>
                <w:rFonts w:ascii="Times New Roman" w:hAnsi="Times New Roman" w:cs="Times New Roman"/>
                <w:sz w:val="28"/>
                <w:szCs w:val="28"/>
              </w:rPr>
              <w:t>3</w:t>
            </w:r>
          </w:p>
        </w:tc>
        <w:tc>
          <w:tcPr>
            <w:tcW w:w="1139"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147"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026" w:type="pct"/>
            <w:gridSpan w:val="2"/>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c>
          <w:tcPr>
            <w:tcW w:w="1403" w:type="pct"/>
          </w:tcPr>
          <w:p w:rsidR="00D3543F" w:rsidRPr="002B141D" w:rsidRDefault="00D3543F" w:rsidP="00FA0B5D">
            <w:pPr>
              <w:pStyle w:val="ConsPlusNormal"/>
              <w:suppressAutoHyphens/>
              <w:ind w:firstLine="0"/>
              <w:jc w:val="both"/>
              <w:rPr>
                <w:rFonts w:ascii="Times New Roman" w:hAnsi="Times New Roman" w:cs="Times New Roman"/>
                <w:sz w:val="28"/>
                <w:szCs w:val="28"/>
              </w:rPr>
            </w:pPr>
          </w:p>
        </w:tc>
      </w:tr>
    </w:tbl>
    <w:p w:rsidR="00D3543F" w:rsidRPr="002B141D" w:rsidRDefault="00D3543F" w:rsidP="00FA0B5D">
      <w:pPr>
        <w:pStyle w:val="ConsPlusNormal"/>
        <w:suppressAutoHyphens/>
        <w:jc w:val="both"/>
        <w:rPr>
          <w:rFonts w:ascii="Times New Roman" w:hAnsi="Times New Roman" w:cs="Times New Roman"/>
          <w:sz w:val="28"/>
          <w:szCs w:val="28"/>
        </w:rPr>
      </w:pPr>
    </w:p>
    <w:p w:rsidR="00D3543F" w:rsidRPr="002B141D" w:rsidRDefault="00D3543F" w:rsidP="00FA0B5D">
      <w:pPr>
        <w:pStyle w:val="ConsPlusNormal"/>
        <w:suppressAutoHyphens/>
        <w:jc w:val="both"/>
        <w:rPr>
          <w:rFonts w:ascii="Times New Roman" w:hAnsi="Times New Roman" w:cs="Times New Roman"/>
          <w:sz w:val="28"/>
          <w:szCs w:val="28"/>
        </w:rPr>
      </w:pPr>
    </w:p>
    <w:p w:rsidR="00D3543F" w:rsidRPr="002B141D" w:rsidRDefault="00D3543F" w:rsidP="00FA0B5D">
      <w:pPr>
        <w:pStyle w:val="ConsPlusNormal"/>
        <w:suppressAutoHyphens/>
        <w:ind w:firstLine="0"/>
        <w:jc w:val="center"/>
        <w:rPr>
          <w:rFonts w:ascii="Times New Roman" w:hAnsi="Times New Roman" w:cs="Times New Roman"/>
          <w:sz w:val="28"/>
          <w:szCs w:val="28"/>
        </w:rPr>
      </w:pPr>
    </w:p>
    <w:p w:rsidR="00D3543F" w:rsidRPr="002B141D" w:rsidRDefault="00D3543F" w:rsidP="00FA0B5D">
      <w:pPr>
        <w:pStyle w:val="ConsPlusNormal"/>
        <w:suppressAutoHyphens/>
        <w:rPr>
          <w:rFonts w:ascii="Times New Roman" w:hAnsi="Times New Roman" w:cs="Times New Roman"/>
          <w:color w:val="FF0000"/>
          <w:sz w:val="28"/>
          <w:szCs w:val="28"/>
        </w:rPr>
      </w:pPr>
    </w:p>
    <w:p w:rsidR="00D3543F" w:rsidRPr="002B141D" w:rsidRDefault="00D3543F" w:rsidP="00FA0B5D">
      <w:pPr>
        <w:pStyle w:val="ConsPlusNormal"/>
        <w:suppressAutoHyphens/>
        <w:rPr>
          <w:rFonts w:ascii="Times New Roman" w:hAnsi="Times New Roman" w:cs="Times New Roman"/>
          <w:color w:val="FF0000"/>
          <w:sz w:val="28"/>
          <w:szCs w:val="28"/>
        </w:rPr>
      </w:pPr>
    </w:p>
    <w:p w:rsidR="00D3543F" w:rsidRPr="002B141D" w:rsidRDefault="00D3543F" w:rsidP="00FA0B5D">
      <w:pPr>
        <w:pStyle w:val="ConsPlusNormal"/>
        <w:suppressAutoHyphens/>
        <w:ind w:firstLine="0"/>
        <w:jc w:val="both"/>
        <w:rPr>
          <w:rFonts w:ascii="Times New Roman" w:hAnsi="Times New Roman" w:cs="Times New Roman"/>
          <w:color w:val="FF0000"/>
          <w:sz w:val="28"/>
          <w:szCs w:val="28"/>
        </w:rPr>
      </w:pPr>
    </w:p>
    <w:p w:rsidR="00D3543F" w:rsidRPr="002B141D" w:rsidRDefault="00D3543F" w:rsidP="00FA0B5D">
      <w:pPr>
        <w:spacing w:after="0" w:line="240" w:lineRule="auto"/>
        <w:ind w:firstLine="720"/>
        <w:jc w:val="both"/>
        <w:rPr>
          <w:rFonts w:ascii="Times New Roman" w:hAnsi="Times New Roman" w:cs="Times New Roman"/>
          <w:sz w:val="28"/>
          <w:szCs w:val="28"/>
        </w:rPr>
      </w:pPr>
    </w:p>
    <w:p w:rsidR="00D3543F" w:rsidRPr="002B141D" w:rsidRDefault="00D3543F" w:rsidP="00FA0B5D">
      <w:pPr>
        <w:spacing w:after="0" w:line="240" w:lineRule="auto"/>
        <w:rPr>
          <w:rFonts w:ascii="Times New Roman" w:hAnsi="Times New Roman" w:cs="Times New Roman"/>
          <w:sz w:val="28"/>
          <w:szCs w:val="28"/>
        </w:rPr>
        <w:sectPr w:rsidR="00D3543F" w:rsidRPr="002B141D">
          <w:type w:val="nextColumn"/>
          <w:pgSz w:w="11906" w:h="16838"/>
          <w:pgMar w:top="1134" w:right="567" w:bottom="1134" w:left="1701" w:header="709" w:footer="709" w:gutter="0"/>
          <w:cols w:space="720"/>
        </w:sectPr>
      </w:pPr>
    </w:p>
    <w:p w:rsidR="00D3543F" w:rsidRPr="002B141D" w:rsidRDefault="00D3543F" w:rsidP="00FA0B5D">
      <w:pPr>
        <w:spacing w:after="0" w:line="240" w:lineRule="auto"/>
        <w:ind w:left="3119"/>
        <w:jc w:val="right"/>
        <w:rPr>
          <w:rFonts w:ascii="Times New Roman" w:hAnsi="Times New Roman" w:cs="Times New Roman"/>
          <w:sz w:val="28"/>
          <w:szCs w:val="28"/>
        </w:rPr>
      </w:pPr>
      <w:r w:rsidRPr="002B141D">
        <w:rPr>
          <w:rFonts w:ascii="Times New Roman" w:hAnsi="Times New Roman" w:cs="Times New Roman"/>
          <w:sz w:val="28"/>
          <w:szCs w:val="28"/>
        </w:rPr>
        <w:t>Приложение 2</w:t>
      </w:r>
    </w:p>
    <w:p w:rsidR="00D3543F" w:rsidRPr="002B141D" w:rsidRDefault="00D3543F" w:rsidP="00FA0B5D">
      <w:pPr>
        <w:spacing w:after="0" w:line="240" w:lineRule="auto"/>
        <w:ind w:left="3119"/>
        <w:jc w:val="right"/>
        <w:rPr>
          <w:rFonts w:ascii="Times New Roman" w:hAnsi="Times New Roman" w:cs="Times New Roman"/>
          <w:sz w:val="28"/>
          <w:szCs w:val="28"/>
        </w:rPr>
      </w:pPr>
      <w:r w:rsidRPr="002B141D">
        <w:rPr>
          <w:rFonts w:ascii="Times New Roman" w:hAnsi="Times New Roman" w:cs="Times New Roman"/>
          <w:sz w:val="28"/>
          <w:szCs w:val="28"/>
        </w:rPr>
        <w:t>к административному регламенту исполнения функции по осуществлению муниципального жилищного контроля на тер</w:t>
      </w:r>
      <w:r>
        <w:rPr>
          <w:rFonts w:ascii="Times New Roman" w:hAnsi="Times New Roman" w:cs="Times New Roman"/>
          <w:sz w:val="28"/>
          <w:szCs w:val="28"/>
        </w:rPr>
        <w:t xml:space="preserve">ритории Павловского </w:t>
      </w:r>
      <w:r w:rsidRPr="002B141D">
        <w:rPr>
          <w:rFonts w:ascii="Times New Roman" w:hAnsi="Times New Roman" w:cs="Times New Roman"/>
          <w:sz w:val="28"/>
          <w:szCs w:val="28"/>
        </w:rPr>
        <w:t>сельсовета</w:t>
      </w:r>
      <w:r>
        <w:rPr>
          <w:rFonts w:ascii="Times New Roman" w:hAnsi="Times New Roman" w:cs="Times New Roman"/>
          <w:sz w:val="28"/>
          <w:szCs w:val="28"/>
        </w:rPr>
        <w:t xml:space="preserve"> Венгеровского района Новосибирской области</w:t>
      </w:r>
    </w:p>
    <w:p w:rsidR="00D3543F" w:rsidRPr="002B141D" w:rsidRDefault="00D3543F" w:rsidP="00FA0B5D">
      <w:pPr>
        <w:pStyle w:val="ConsPlusNormal"/>
        <w:suppressAutoHyphens/>
        <w:ind w:firstLine="360"/>
        <w:rPr>
          <w:rFonts w:ascii="Times New Roman" w:hAnsi="Times New Roman" w:cs="Times New Roman"/>
          <w:sz w:val="28"/>
          <w:szCs w:val="28"/>
        </w:rPr>
      </w:pPr>
    </w:p>
    <w:p w:rsidR="00D3543F" w:rsidRPr="002B141D" w:rsidRDefault="00D3543F" w:rsidP="00FA0B5D">
      <w:pPr>
        <w:suppressAutoHyphens/>
        <w:spacing w:after="0" w:line="240" w:lineRule="auto"/>
        <w:jc w:val="center"/>
        <w:rPr>
          <w:rFonts w:ascii="Times New Roman" w:hAnsi="Times New Roman" w:cs="Times New Roman"/>
          <w:sz w:val="28"/>
          <w:szCs w:val="28"/>
        </w:rPr>
      </w:pPr>
      <w:r w:rsidRPr="002B141D">
        <w:rPr>
          <w:rFonts w:ascii="Times New Roman" w:hAnsi="Times New Roman" w:cs="Times New Roman"/>
          <w:sz w:val="28"/>
          <w:szCs w:val="28"/>
        </w:rPr>
        <w:t xml:space="preserve">БЛОК-СХЕМА </w:t>
      </w:r>
    </w:p>
    <w:p w:rsidR="00D3543F" w:rsidRPr="002B141D" w:rsidRDefault="00D3543F" w:rsidP="00FA0B5D">
      <w:pPr>
        <w:suppressAutoHyphens/>
        <w:spacing w:after="0" w:line="240" w:lineRule="auto"/>
        <w:jc w:val="center"/>
        <w:rPr>
          <w:rFonts w:ascii="Times New Roman" w:hAnsi="Times New Roman" w:cs="Times New Roman"/>
          <w:sz w:val="28"/>
          <w:szCs w:val="28"/>
        </w:rPr>
      </w:pPr>
      <w:r w:rsidRPr="002B141D">
        <w:rPr>
          <w:rFonts w:ascii="Times New Roman" w:hAnsi="Times New Roman" w:cs="Times New Roman"/>
          <w:sz w:val="28"/>
          <w:szCs w:val="28"/>
        </w:rPr>
        <w:t>административных процедур</w:t>
      </w:r>
    </w:p>
    <w:p w:rsidR="00D3543F" w:rsidRPr="002B141D" w:rsidRDefault="00D3543F" w:rsidP="00FA0B5D">
      <w:pPr>
        <w:spacing w:after="0" w:line="240" w:lineRule="auto"/>
        <w:ind w:left="120"/>
        <w:jc w:val="center"/>
        <w:rPr>
          <w:rFonts w:ascii="Times New Roman" w:hAnsi="Times New Roman" w:cs="Times New Roman"/>
          <w:sz w:val="28"/>
          <w:szCs w:val="28"/>
        </w:rPr>
      </w:pPr>
      <w:r w:rsidRPr="002B141D">
        <w:rPr>
          <w:rFonts w:ascii="Times New Roman" w:hAnsi="Times New Roman" w:cs="Times New Roman"/>
          <w:sz w:val="28"/>
          <w:szCs w:val="28"/>
        </w:rPr>
        <w:t xml:space="preserve">исполнения функции по осуществлению муниципального жилищного контроля на территории </w:t>
      </w:r>
      <w:r>
        <w:rPr>
          <w:rFonts w:ascii="Times New Roman" w:hAnsi="Times New Roman" w:cs="Times New Roman"/>
          <w:color w:val="000000"/>
          <w:sz w:val="28"/>
          <w:szCs w:val="28"/>
        </w:rPr>
        <w:t xml:space="preserve">Павловского </w:t>
      </w:r>
      <w:r w:rsidRPr="002B141D">
        <w:rPr>
          <w:rFonts w:ascii="Times New Roman" w:hAnsi="Times New Roman" w:cs="Times New Roman"/>
          <w:color w:val="000000"/>
          <w:sz w:val="28"/>
          <w:szCs w:val="28"/>
        </w:rPr>
        <w:t>сельсовета</w:t>
      </w:r>
    </w:p>
    <w:p w:rsidR="00D3543F" w:rsidRPr="002B141D" w:rsidRDefault="00D3543F" w:rsidP="00FA0B5D">
      <w:pPr>
        <w:autoSpaceDE w:val="0"/>
        <w:autoSpaceDN w:val="0"/>
        <w:adjustRightInd w:val="0"/>
        <w:spacing w:after="0" w:line="240" w:lineRule="auto"/>
        <w:jc w:val="center"/>
        <w:rPr>
          <w:rFonts w:ascii="Times New Roman" w:hAnsi="Times New Roman" w:cs="Times New Roman"/>
          <w:sz w:val="28"/>
          <w:szCs w:val="28"/>
        </w:rPr>
      </w:pPr>
    </w:p>
    <w:p w:rsidR="00D3543F" w:rsidRPr="002B141D" w:rsidRDefault="00D3543F" w:rsidP="00D939CD">
      <w:pPr>
        <w:suppressAutoHyphens/>
        <w:spacing w:after="0" w:line="240" w:lineRule="auto"/>
        <w:jc w:val="center"/>
      </w:pPr>
      <w:r w:rsidRPr="002B141D">
        <w:object w:dxaOrig="9105" w:dyaOrig="108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5.25pt;height:535.5pt" o:ole="">
            <v:imagedata r:id="rId8" o:title=""/>
          </v:shape>
          <o:OLEObject Type="Embed" ProgID="Msxml2.SAXXMLReader.5.0" ShapeID="_x0000_i1025" DrawAspect="Content" ObjectID="_1539597324" r:id="rId9"/>
        </w:object>
      </w:r>
    </w:p>
    <w:sectPr w:rsidR="00D3543F" w:rsidRPr="002B141D" w:rsidSect="00C506C6">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543F" w:rsidRDefault="00D3543F" w:rsidP="002D7407">
      <w:pPr>
        <w:spacing w:after="0" w:line="240" w:lineRule="auto"/>
      </w:pPr>
      <w:r>
        <w:separator/>
      </w:r>
    </w:p>
  </w:endnote>
  <w:endnote w:type="continuationSeparator" w:id="1">
    <w:p w:rsidR="00D3543F" w:rsidRDefault="00D3543F" w:rsidP="002D740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543F" w:rsidRDefault="00D3543F" w:rsidP="002D7407">
      <w:pPr>
        <w:spacing w:after="0" w:line="240" w:lineRule="auto"/>
      </w:pPr>
      <w:r>
        <w:separator/>
      </w:r>
    </w:p>
  </w:footnote>
  <w:footnote w:type="continuationSeparator" w:id="1">
    <w:p w:rsidR="00D3543F" w:rsidRDefault="00D3543F" w:rsidP="002D740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8A1B7A"/>
    <w:multiLevelType w:val="hybridMultilevel"/>
    <w:tmpl w:val="8E7CA41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299A2547"/>
    <w:multiLevelType w:val="hybridMultilevel"/>
    <w:tmpl w:val="BFBACD7C"/>
    <w:lvl w:ilvl="0" w:tplc="ABF2CE6C">
      <w:start w:val="1"/>
      <w:numFmt w:val="decimal"/>
      <w:lvlText w:val="%1."/>
      <w:lvlJc w:val="left"/>
      <w:pPr>
        <w:ind w:left="870" w:hanging="360"/>
      </w:pPr>
      <w:rPr>
        <w:rFonts w:hint="default"/>
      </w:rPr>
    </w:lvl>
    <w:lvl w:ilvl="1" w:tplc="04190019">
      <w:start w:val="1"/>
      <w:numFmt w:val="lowerLetter"/>
      <w:lvlText w:val="%2."/>
      <w:lvlJc w:val="left"/>
      <w:pPr>
        <w:ind w:left="1590" w:hanging="360"/>
      </w:pPr>
    </w:lvl>
    <w:lvl w:ilvl="2" w:tplc="0419001B">
      <w:start w:val="1"/>
      <w:numFmt w:val="lowerRoman"/>
      <w:lvlText w:val="%3."/>
      <w:lvlJc w:val="right"/>
      <w:pPr>
        <w:ind w:left="2310" w:hanging="180"/>
      </w:pPr>
    </w:lvl>
    <w:lvl w:ilvl="3" w:tplc="0419000F">
      <w:start w:val="1"/>
      <w:numFmt w:val="decimal"/>
      <w:lvlText w:val="%4."/>
      <w:lvlJc w:val="left"/>
      <w:pPr>
        <w:ind w:left="3030" w:hanging="360"/>
      </w:pPr>
    </w:lvl>
    <w:lvl w:ilvl="4" w:tplc="04190019">
      <w:start w:val="1"/>
      <w:numFmt w:val="lowerLetter"/>
      <w:lvlText w:val="%5."/>
      <w:lvlJc w:val="left"/>
      <w:pPr>
        <w:ind w:left="3750" w:hanging="360"/>
      </w:pPr>
    </w:lvl>
    <w:lvl w:ilvl="5" w:tplc="0419001B">
      <w:start w:val="1"/>
      <w:numFmt w:val="lowerRoman"/>
      <w:lvlText w:val="%6."/>
      <w:lvlJc w:val="right"/>
      <w:pPr>
        <w:ind w:left="4470" w:hanging="180"/>
      </w:pPr>
    </w:lvl>
    <w:lvl w:ilvl="6" w:tplc="0419000F">
      <w:start w:val="1"/>
      <w:numFmt w:val="decimal"/>
      <w:lvlText w:val="%7."/>
      <w:lvlJc w:val="left"/>
      <w:pPr>
        <w:ind w:left="5190" w:hanging="360"/>
      </w:pPr>
    </w:lvl>
    <w:lvl w:ilvl="7" w:tplc="04190019">
      <w:start w:val="1"/>
      <w:numFmt w:val="lowerLetter"/>
      <w:lvlText w:val="%8."/>
      <w:lvlJc w:val="left"/>
      <w:pPr>
        <w:ind w:left="5910" w:hanging="360"/>
      </w:pPr>
    </w:lvl>
    <w:lvl w:ilvl="8" w:tplc="0419001B">
      <w:start w:val="1"/>
      <w:numFmt w:val="lowerRoman"/>
      <w:lvlText w:val="%9."/>
      <w:lvlJc w:val="right"/>
      <w:pPr>
        <w:ind w:left="6630" w:hanging="180"/>
      </w:pPr>
    </w:lvl>
  </w:abstractNum>
  <w:abstractNum w:abstractNumId="2">
    <w:nsid w:val="29FC5DC8"/>
    <w:multiLevelType w:val="hybridMultilevel"/>
    <w:tmpl w:val="ED961786"/>
    <w:lvl w:ilvl="0" w:tplc="89342648">
      <w:start w:val="1"/>
      <w:numFmt w:val="decimal"/>
      <w:lvlText w:val="%1."/>
      <w:lvlJc w:val="left"/>
      <w:pPr>
        <w:ind w:left="960" w:hanging="360"/>
      </w:pPr>
      <w:rPr>
        <w:rFonts w:hint="default"/>
      </w:rPr>
    </w:lvl>
    <w:lvl w:ilvl="1" w:tplc="04190019">
      <w:start w:val="1"/>
      <w:numFmt w:val="lowerLetter"/>
      <w:lvlText w:val="%2."/>
      <w:lvlJc w:val="left"/>
      <w:pPr>
        <w:ind w:left="1680" w:hanging="360"/>
      </w:pPr>
    </w:lvl>
    <w:lvl w:ilvl="2" w:tplc="0419001B">
      <w:start w:val="1"/>
      <w:numFmt w:val="lowerRoman"/>
      <w:lvlText w:val="%3."/>
      <w:lvlJc w:val="right"/>
      <w:pPr>
        <w:ind w:left="2400" w:hanging="180"/>
      </w:pPr>
    </w:lvl>
    <w:lvl w:ilvl="3" w:tplc="0419000F">
      <w:start w:val="1"/>
      <w:numFmt w:val="decimal"/>
      <w:lvlText w:val="%4."/>
      <w:lvlJc w:val="left"/>
      <w:pPr>
        <w:ind w:left="3120" w:hanging="360"/>
      </w:pPr>
    </w:lvl>
    <w:lvl w:ilvl="4" w:tplc="04190019">
      <w:start w:val="1"/>
      <w:numFmt w:val="lowerLetter"/>
      <w:lvlText w:val="%5."/>
      <w:lvlJc w:val="left"/>
      <w:pPr>
        <w:ind w:left="3840" w:hanging="360"/>
      </w:pPr>
    </w:lvl>
    <w:lvl w:ilvl="5" w:tplc="0419001B">
      <w:start w:val="1"/>
      <w:numFmt w:val="lowerRoman"/>
      <w:lvlText w:val="%6."/>
      <w:lvlJc w:val="right"/>
      <w:pPr>
        <w:ind w:left="4560" w:hanging="180"/>
      </w:pPr>
    </w:lvl>
    <w:lvl w:ilvl="6" w:tplc="0419000F">
      <w:start w:val="1"/>
      <w:numFmt w:val="decimal"/>
      <w:lvlText w:val="%7."/>
      <w:lvlJc w:val="left"/>
      <w:pPr>
        <w:ind w:left="5280" w:hanging="360"/>
      </w:pPr>
    </w:lvl>
    <w:lvl w:ilvl="7" w:tplc="04190019">
      <w:start w:val="1"/>
      <w:numFmt w:val="lowerLetter"/>
      <w:lvlText w:val="%8."/>
      <w:lvlJc w:val="left"/>
      <w:pPr>
        <w:ind w:left="6000" w:hanging="360"/>
      </w:pPr>
    </w:lvl>
    <w:lvl w:ilvl="8" w:tplc="0419001B">
      <w:start w:val="1"/>
      <w:numFmt w:val="lowerRoman"/>
      <w:lvlText w:val="%9."/>
      <w:lvlJc w:val="right"/>
      <w:pPr>
        <w:ind w:left="672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autoHyphenation/>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21C75"/>
    <w:rsid w:val="00003EF5"/>
    <w:rsid w:val="00043534"/>
    <w:rsid w:val="0005010B"/>
    <w:rsid w:val="000555AF"/>
    <w:rsid w:val="00062957"/>
    <w:rsid w:val="00066744"/>
    <w:rsid w:val="00067F80"/>
    <w:rsid w:val="00085097"/>
    <w:rsid w:val="000B764D"/>
    <w:rsid w:val="000C3A93"/>
    <w:rsid w:val="00104C29"/>
    <w:rsid w:val="001107DE"/>
    <w:rsid w:val="0013733B"/>
    <w:rsid w:val="00151AFC"/>
    <w:rsid w:val="001521D2"/>
    <w:rsid w:val="00176814"/>
    <w:rsid w:val="001A69B1"/>
    <w:rsid w:val="001F21D3"/>
    <w:rsid w:val="002243B4"/>
    <w:rsid w:val="00255378"/>
    <w:rsid w:val="00281CB3"/>
    <w:rsid w:val="002B141D"/>
    <w:rsid w:val="002B6B06"/>
    <w:rsid w:val="002D7407"/>
    <w:rsid w:val="00301536"/>
    <w:rsid w:val="003120AD"/>
    <w:rsid w:val="00322E6A"/>
    <w:rsid w:val="00323731"/>
    <w:rsid w:val="00336C14"/>
    <w:rsid w:val="00360060"/>
    <w:rsid w:val="0037436C"/>
    <w:rsid w:val="003A7349"/>
    <w:rsid w:val="003A7B9D"/>
    <w:rsid w:val="003B34C9"/>
    <w:rsid w:val="003C2A34"/>
    <w:rsid w:val="003D016E"/>
    <w:rsid w:val="003D3ED8"/>
    <w:rsid w:val="003E5E2B"/>
    <w:rsid w:val="003F126F"/>
    <w:rsid w:val="00411685"/>
    <w:rsid w:val="00424D6E"/>
    <w:rsid w:val="004370AE"/>
    <w:rsid w:val="00445D3B"/>
    <w:rsid w:val="0049331F"/>
    <w:rsid w:val="004B1EDC"/>
    <w:rsid w:val="004B3726"/>
    <w:rsid w:val="004C02A7"/>
    <w:rsid w:val="004C779D"/>
    <w:rsid w:val="004D1DD1"/>
    <w:rsid w:val="005209D3"/>
    <w:rsid w:val="00546424"/>
    <w:rsid w:val="00552BFB"/>
    <w:rsid w:val="005765EF"/>
    <w:rsid w:val="005A6384"/>
    <w:rsid w:val="005B11C5"/>
    <w:rsid w:val="005B5FE1"/>
    <w:rsid w:val="005C127B"/>
    <w:rsid w:val="005C2151"/>
    <w:rsid w:val="005E4EB1"/>
    <w:rsid w:val="005F0FF0"/>
    <w:rsid w:val="00605755"/>
    <w:rsid w:val="006262EE"/>
    <w:rsid w:val="00630069"/>
    <w:rsid w:val="006334A3"/>
    <w:rsid w:val="006751F4"/>
    <w:rsid w:val="00682FCB"/>
    <w:rsid w:val="00684CF2"/>
    <w:rsid w:val="00690687"/>
    <w:rsid w:val="006A1984"/>
    <w:rsid w:val="006A3371"/>
    <w:rsid w:val="006B3BB1"/>
    <w:rsid w:val="006B5B46"/>
    <w:rsid w:val="006B7215"/>
    <w:rsid w:val="006C562C"/>
    <w:rsid w:val="006D32C4"/>
    <w:rsid w:val="006E2796"/>
    <w:rsid w:val="006E4209"/>
    <w:rsid w:val="006E5806"/>
    <w:rsid w:val="006E5E8B"/>
    <w:rsid w:val="006E6ECD"/>
    <w:rsid w:val="006F73CC"/>
    <w:rsid w:val="007046BE"/>
    <w:rsid w:val="00706648"/>
    <w:rsid w:val="00721C75"/>
    <w:rsid w:val="007405FD"/>
    <w:rsid w:val="007441EB"/>
    <w:rsid w:val="007509EE"/>
    <w:rsid w:val="00760E1D"/>
    <w:rsid w:val="00763253"/>
    <w:rsid w:val="00766CBC"/>
    <w:rsid w:val="00767E16"/>
    <w:rsid w:val="007769BF"/>
    <w:rsid w:val="00785858"/>
    <w:rsid w:val="007B3B6D"/>
    <w:rsid w:val="007C23A3"/>
    <w:rsid w:val="007C6002"/>
    <w:rsid w:val="007D0A8C"/>
    <w:rsid w:val="007D128C"/>
    <w:rsid w:val="007D45EE"/>
    <w:rsid w:val="007E3420"/>
    <w:rsid w:val="0081072B"/>
    <w:rsid w:val="0082047C"/>
    <w:rsid w:val="008350EE"/>
    <w:rsid w:val="008402F6"/>
    <w:rsid w:val="008416F9"/>
    <w:rsid w:val="00850BD8"/>
    <w:rsid w:val="008611C5"/>
    <w:rsid w:val="00870CC5"/>
    <w:rsid w:val="00874FD5"/>
    <w:rsid w:val="00892110"/>
    <w:rsid w:val="008B729D"/>
    <w:rsid w:val="008E0A3E"/>
    <w:rsid w:val="008E7BF2"/>
    <w:rsid w:val="008F0842"/>
    <w:rsid w:val="00904EC6"/>
    <w:rsid w:val="00912730"/>
    <w:rsid w:val="00923126"/>
    <w:rsid w:val="00935765"/>
    <w:rsid w:val="0094082A"/>
    <w:rsid w:val="00944071"/>
    <w:rsid w:val="009628E4"/>
    <w:rsid w:val="00976F70"/>
    <w:rsid w:val="00986E24"/>
    <w:rsid w:val="0099625F"/>
    <w:rsid w:val="009A0BD8"/>
    <w:rsid w:val="009A4354"/>
    <w:rsid w:val="009B541D"/>
    <w:rsid w:val="009B7529"/>
    <w:rsid w:val="009B7C45"/>
    <w:rsid w:val="009C1599"/>
    <w:rsid w:val="009E06E0"/>
    <w:rsid w:val="00A05F58"/>
    <w:rsid w:val="00A25358"/>
    <w:rsid w:val="00A3371C"/>
    <w:rsid w:val="00A35A3D"/>
    <w:rsid w:val="00A82181"/>
    <w:rsid w:val="00A97365"/>
    <w:rsid w:val="00AB01F7"/>
    <w:rsid w:val="00AB44B4"/>
    <w:rsid w:val="00B11F2E"/>
    <w:rsid w:val="00B12C1F"/>
    <w:rsid w:val="00B2508B"/>
    <w:rsid w:val="00B42F1C"/>
    <w:rsid w:val="00B54542"/>
    <w:rsid w:val="00B56156"/>
    <w:rsid w:val="00B563B9"/>
    <w:rsid w:val="00B57806"/>
    <w:rsid w:val="00B663FD"/>
    <w:rsid w:val="00B77C6C"/>
    <w:rsid w:val="00B83083"/>
    <w:rsid w:val="00B86B02"/>
    <w:rsid w:val="00BA2E54"/>
    <w:rsid w:val="00BC0A77"/>
    <w:rsid w:val="00BD0542"/>
    <w:rsid w:val="00BE1736"/>
    <w:rsid w:val="00BF5E16"/>
    <w:rsid w:val="00C027FD"/>
    <w:rsid w:val="00C23E04"/>
    <w:rsid w:val="00C25B2B"/>
    <w:rsid w:val="00C46B18"/>
    <w:rsid w:val="00C506C6"/>
    <w:rsid w:val="00C742E4"/>
    <w:rsid w:val="00CA451B"/>
    <w:rsid w:val="00CE2DEE"/>
    <w:rsid w:val="00CE3A6B"/>
    <w:rsid w:val="00CF4D67"/>
    <w:rsid w:val="00D0693A"/>
    <w:rsid w:val="00D11E97"/>
    <w:rsid w:val="00D1575C"/>
    <w:rsid w:val="00D2772C"/>
    <w:rsid w:val="00D34185"/>
    <w:rsid w:val="00D3543F"/>
    <w:rsid w:val="00D423D6"/>
    <w:rsid w:val="00D47A18"/>
    <w:rsid w:val="00D50F31"/>
    <w:rsid w:val="00D53A37"/>
    <w:rsid w:val="00D613C1"/>
    <w:rsid w:val="00D73AB4"/>
    <w:rsid w:val="00D939CD"/>
    <w:rsid w:val="00DE39C6"/>
    <w:rsid w:val="00DE7008"/>
    <w:rsid w:val="00DF1411"/>
    <w:rsid w:val="00E0478B"/>
    <w:rsid w:val="00E32417"/>
    <w:rsid w:val="00E34627"/>
    <w:rsid w:val="00E37422"/>
    <w:rsid w:val="00E71764"/>
    <w:rsid w:val="00E7223B"/>
    <w:rsid w:val="00EB0768"/>
    <w:rsid w:val="00EB7A9F"/>
    <w:rsid w:val="00EC1EB2"/>
    <w:rsid w:val="00EE2C4C"/>
    <w:rsid w:val="00F13138"/>
    <w:rsid w:val="00F30D7A"/>
    <w:rsid w:val="00F370ED"/>
    <w:rsid w:val="00F37264"/>
    <w:rsid w:val="00F5594C"/>
    <w:rsid w:val="00F7288C"/>
    <w:rsid w:val="00F819EE"/>
    <w:rsid w:val="00F82ABF"/>
    <w:rsid w:val="00F85AEB"/>
    <w:rsid w:val="00F87849"/>
    <w:rsid w:val="00F92D0D"/>
    <w:rsid w:val="00FA0B5D"/>
    <w:rsid w:val="00FA1D5A"/>
    <w:rsid w:val="00FA76A3"/>
    <w:rsid w:val="00FB2B8C"/>
    <w:rsid w:val="00FB33F4"/>
    <w:rsid w:val="00FC17F7"/>
    <w:rsid w:val="00FD47D9"/>
    <w:rsid w:val="00FD5F4C"/>
    <w:rsid w:val="00FE2295"/>
    <w:rsid w:val="00FE3C2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94C"/>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721C75"/>
    <w:rPr>
      <w:rFonts w:cs="Calibri"/>
      <w:lang w:eastAsia="en-US"/>
    </w:rPr>
  </w:style>
  <w:style w:type="paragraph" w:customStyle="1" w:styleId="ConsPlusNormal">
    <w:name w:val="ConsPlusNormal"/>
    <w:uiPriority w:val="99"/>
    <w:rsid w:val="008611C5"/>
    <w:pPr>
      <w:autoSpaceDE w:val="0"/>
      <w:autoSpaceDN w:val="0"/>
      <w:adjustRightInd w:val="0"/>
      <w:ind w:firstLine="720"/>
    </w:pPr>
    <w:rPr>
      <w:rFonts w:ascii="Arial" w:hAnsi="Arial" w:cs="Arial"/>
      <w:sz w:val="20"/>
      <w:szCs w:val="20"/>
    </w:rPr>
  </w:style>
  <w:style w:type="paragraph" w:customStyle="1" w:styleId="ConsPlusTitle">
    <w:name w:val="ConsPlusTitle"/>
    <w:uiPriority w:val="99"/>
    <w:rsid w:val="008611C5"/>
    <w:pPr>
      <w:autoSpaceDE w:val="0"/>
      <w:autoSpaceDN w:val="0"/>
      <w:adjustRightInd w:val="0"/>
    </w:pPr>
    <w:rPr>
      <w:rFonts w:ascii="Arial" w:hAnsi="Arial" w:cs="Arial"/>
      <w:b/>
      <w:bCs/>
      <w:sz w:val="20"/>
      <w:szCs w:val="20"/>
    </w:rPr>
  </w:style>
  <w:style w:type="character" w:customStyle="1" w:styleId="a">
    <w:name w:val="Гипертекстовая ссылка"/>
    <w:uiPriority w:val="99"/>
    <w:rsid w:val="008611C5"/>
    <w:rPr>
      <w:color w:val="auto"/>
    </w:rPr>
  </w:style>
  <w:style w:type="paragraph" w:styleId="ListParagraph">
    <w:name w:val="List Paragraph"/>
    <w:basedOn w:val="Normal"/>
    <w:uiPriority w:val="99"/>
    <w:qFormat/>
    <w:rsid w:val="008611C5"/>
    <w:pPr>
      <w:ind w:left="720"/>
    </w:pPr>
  </w:style>
  <w:style w:type="paragraph" w:customStyle="1" w:styleId="ConsPlusNonformat">
    <w:name w:val="ConsPlusNonformat"/>
    <w:uiPriority w:val="99"/>
    <w:rsid w:val="00B42F1C"/>
    <w:pPr>
      <w:autoSpaceDE w:val="0"/>
      <w:autoSpaceDN w:val="0"/>
      <w:adjustRightInd w:val="0"/>
    </w:pPr>
    <w:rPr>
      <w:rFonts w:ascii="Courier New" w:hAnsi="Courier New" w:cs="Courier New"/>
      <w:sz w:val="20"/>
      <w:szCs w:val="20"/>
    </w:rPr>
  </w:style>
  <w:style w:type="paragraph" w:customStyle="1" w:styleId="ConsPlusCell">
    <w:name w:val="ConsPlusCell"/>
    <w:uiPriority w:val="99"/>
    <w:rsid w:val="00B42F1C"/>
    <w:pPr>
      <w:autoSpaceDE w:val="0"/>
      <w:autoSpaceDN w:val="0"/>
      <w:adjustRightInd w:val="0"/>
    </w:pPr>
    <w:rPr>
      <w:rFonts w:ascii="Arial" w:hAnsi="Arial" w:cs="Arial"/>
      <w:sz w:val="20"/>
      <w:szCs w:val="20"/>
    </w:rPr>
  </w:style>
  <w:style w:type="paragraph" w:styleId="NormalWeb">
    <w:name w:val="Normal (Web)"/>
    <w:basedOn w:val="Normal"/>
    <w:uiPriority w:val="99"/>
    <w:semiHidden/>
    <w:rsid w:val="00B42F1C"/>
    <w:pPr>
      <w:spacing w:before="100" w:beforeAutospacing="1" w:after="100" w:afterAutospacing="1" w:line="240" w:lineRule="auto"/>
    </w:pPr>
    <w:rPr>
      <w:sz w:val="20"/>
      <w:szCs w:val="20"/>
    </w:rPr>
  </w:style>
  <w:style w:type="paragraph" w:customStyle="1" w:styleId="PlainText3">
    <w:name w:val="Plain Text3"/>
    <w:basedOn w:val="Normal"/>
    <w:uiPriority w:val="99"/>
    <w:rsid w:val="00B42F1C"/>
    <w:pPr>
      <w:spacing w:after="0" w:line="360" w:lineRule="auto"/>
      <w:ind w:firstLine="720"/>
      <w:jc w:val="both"/>
    </w:pPr>
    <w:rPr>
      <w:sz w:val="28"/>
      <w:szCs w:val="28"/>
    </w:rPr>
  </w:style>
  <w:style w:type="paragraph" w:styleId="Header">
    <w:name w:val="header"/>
    <w:basedOn w:val="Normal"/>
    <w:link w:val="HeaderChar"/>
    <w:uiPriority w:val="99"/>
    <w:semiHidden/>
    <w:rsid w:val="002D7407"/>
    <w:pPr>
      <w:tabs>
        <w:tab w:val="center" w:pos="4677"/>
        <w:tab w:val="right" w:pos="9355"/>
      </w:tabs>
      <w:spacing w:after="0" w:line="240" w:lineRule="auto"/>
    </w:pPr>
  </w:style>
  <w:style w:type="character" w:customStyle="1" w:styleId="HeaderChar">
    <w:name w:val="Header Char"/>
    <w:basedOn w:val="DefaultParagraphFont"/>
    <w:link w:val="Header"/>
    <w:uiPriority w:val="99"/>
    <w:semiHidden/>
    <w:locked/>
    <w:rsid w:val="002D7407"/>
  </w:style>
  <w:style w:type="paragraph" w:styleId="Footer">
    <w:name w:val="footer"/>
    <w:basedOn w:val="Normal"/>
    <w:link w:val="FooterChar"/>
    <w:uiPriority w:val="99"/>
    <w:semiHidden/>
    <w:rsid w:val="002D7407"/>
    <w:pPr>
      <w:tabs>
        <w:tab w:val="center" w:pos="4677"/>
        <w:tab w:val="right" w:pos="9355"/>
      </w:tabs>
      <w:spacing w:after="0" w:line="240" w:lineRule="auto"/>
    </w:pPr>
  </w:style>
  <w:style w:type="character" w:customStyle="1" w:styleId="FooterChar">
    <w:name w:val="Footer Char"/>
    <w:basedOn w:val="DefaultParagraphFont"/>
    <w:link w:val="Footer"/>
    <w:uiPriority w:val="99"/>
    <w:semiHidden/>
    <w:locked/>
    <w:rsid w:val="002D7407"/>
  </w:style>
  <w:style w:type="character" w:styleId="Hyperlink">
    <w:name w:val="Hyperlink"/>
    <w:basedOn w:val="DefaultParagraphFont"/>
    <w:uiPriority w:val="99"/>
    <w:semiHidden/>
    <w:rsid w:val="00546424"/>
    <w:rPr>
      <w:color w:val="0000FF"/>
      <w:u w:val="single"/>
    </w:rPr>
  </w:style>
</w:styles>
</file>

<file path=word/webSettings.xml><?xml version="1.0" encoding="utf-8"?>
<w:webSettings xmlns:r="http://schemas.openxmlformats.org/officeDocument/2006/relationships" xmlns:w="http://schemas.openxmlformats.org/wordprocessingml/2006/main">
  <w:divs>
    <w:div w:id="427848351">
      <w:marLeft w:val="0"/>
      <w:marRight w:val="0"/>
      <w:marTop w:val="0"/>
      <w:marBottom w:val="0"/>
      <w:divBdr>
        <w:top w:val="none" w:sz="0" w:space="0" w:color="auto"/>
        <w:left w:val="none" w:sz="0" w:space="0" w:color="auto"/>
        <w:bottom w:val="none" w:sz="0" w:space="0" w:color="auto"/>
        <w:right w:val="none" w:sz="0" w:space="0" w:color="auto"/>
      </w:divBdr>
    </w:div>
    <w:div w:id="427848352">
      <w:marLeft w:val="0"/>
      <w:marRight w:val="0"/>
      <w:marTop w:val="0"/>
      <w:marBottom w:val="0"/>
      <w:divBdr>
        <w:top w:val="none" w:sz="0" w:space="0" w:color="auto"/>
        <w:left w:val="none" w:sz="0" w:space="0" w:color="auto"/>
        <w:bottom w:val="none" w:sz="0" w:space="0" w:color="auto"/>
        <w:right w:val="none" w:sz="0" w:space="0" w:color="auto"/>
      </w:divBdr>
    </w:div>
    <w:div w:id="427848353">
      <w:marLeft w:val="0"/>
      <w:marRight w:val="0"/>
      <w:marTop w:val="0"/>
      <w:marBottom w:val="0"/>
      <w:divBdr>
        <w:top w:val="none" w:sz="0" w:space="0" w:color="auto"/>
        <w:left w:val="none" w:sz="0" w:space="0" w:color="auto"/>
        <w:bottom w:val="none" w:sz="0" w:space="0" w:color="auto"/>
        <w:right w:val="none" w:sz="0" w:space="0" w:color="auto"/>
      </w:divBdr>
    </w:div>
    <w:div w:id="427848354">
      <w:marLeft w:val="0"/>
      <w:marRight w:val="0"/>
      <w:marTop w:val="0"/>
      <w:marBottom w:val="0"/>
      <w:divBdr>
        <w:top w:val="none" w:sz="0" w:space="0" w:color="auto"/>
        <w:left w:val="none" w:sz="0" w:space="0" w:color="auto"/>
        <w:bottom w:val="none" w:sz="0" w:space="0" w:color="auto"/>
        <w:right w:val="none" w:sz="0" w:space="0" w:color="auto"/>
      </w:divBdr>
    </w:div>
    <w:div w:id="427848355">
      <w:marLeft w:val="0"/>
      <w:marRight w:val="0"/>
      <w:marTop w:val="0"/>
      <w:marBottom w:val="0"/>
      <w:divBdr>
        <w:top w:val="none" w:sz="0" w:space="0" w:color="auto"/>
        <w:left w:val="none" w:sz="0" w:space="0" w:color="auto"/>
        <w:bottom w:val="none" w:sz="0" w:space="0" w:color="auto"/>
        <w:right w:val="none" w:sz="0" w:space="0" w:color="auto"/>
      </w:divBdr>
    </w:div>
    <w:div w:id="427848356">
      <w:marLeft w:val="0"/>
      <w:marRight w:val="0"/>
      <w:marTop w:val="0"/>
      <w:marBottom w:val="0"/>
      <w:divBdr>
        <w:top w:val="none" w:sz="0" w:space="0" w:color="auto"/>
        <w:left w:val="none" w:sz="0" w:space="0" w:color="auto"/>
        <w:bottom w:val="none" w:sz="0" w:space="0" w:color="auto"/>
        <w:right w:val="none" w:sz="0" w:space="0" w:color="auto"/>
      </w:divBdr>
    </w:div>
    <w:div w:id="427848357">
      <w:marLeft w:val="0"/>
      <w:marRight w:val="0"/>
      <w:marTop w:val="0"/>
      <w:marBottom w:val="0"/>
      <w:divBdr>
        <w:top w:val="none" w:sz="0" w:space="0" w:color="auto"/>
        <w:left w:val="none" w:sz="0" w:space="0" w:color="auto"/>
        <w:bottom w:val="none" w:sz="0" w:space="0" w:color="auto"/>
        <w:right w:val="none" w:sz="0" w:space="0" w:color="auto"/>
      </w:divBdr>
    </w:div>
    <w:div w:id="427848358">
      <w:marLeft w:val="0"/>
      <w:marRight w:val="0"/>
      <w:marTop w:val="0"/>
      <w:marBottom w:val="0"/>
      <w:divBdr>
        <w:top w:val="none" w:sz="0" w:space="0" w:color="auto"/>
        <w:left w:val="none" w:sz="0" w:space="0" w:color="auto"/>
        <w:bottom w:val="none" w:sz="0" w:space="0" w:color="auto"/>
        <w:right w:val="none" w:sz="0" w:space="0" w:color="auto"/>
      </w:divBdr>
    </w:div>
    <w:div w:id="427848359">
      <w:marLeft w:val="0"/>
      <w:marRight w:val="0"/>
      <w:marTop w:val="0"/>
      <w:marBottom w:val="0"/>
      <w:divBdr>
        <w:top w:val="none" w:sz="0" w:space="0" w:color="auto"/>
        <w:left w:val="none" w:sz="0" w:space="0" w:color="auto"/>
        <w:bottom w:val="none" w:sz="0" w:space="0" w:color="auto"/>
        <w:right w:val="none" w:sz="0" w:space="0" w:color="auto"/>
      </w:divBdr>
    </w:div>
    <w:div w:id="427848360">
      <w:marLeft w:val="0"/>
      <w:marRight w:val="0"/>
      <w:marTop w:val="0"/>
      <w:marBottom w:val="0"/>
      <w:divBdr>
        <w:top w:val="none" w:sz="0" w:space="0" w:color="auto"/>
        <w:left w:val="none" w:sz="0" w:space="0" w:color="auto"/>
        <w:bottom w:val="none" w:sz="0" w:space="0" w:color="auto"/>
        <w:right w:val="none" w:sz="0" w:space="0" w:color="auto"/>
      </w:divBdr>
    </w:div>
    <w:div w:id="427848361">
      <w:marLeft w:val="0"/>
      <w:marRight w:val="0"/>
      <w:marTop w:val="0"/>
      <w:marBottom w:val="0"/>
      <w:divBdr>
        <w:top w:val="none" w:sz="0" w:space="0" w:color="auto"/>
        <w:left w:val="none" w:sz="0" w:space="0" w:color="auto"/>
        <w:bottom w:val="none" w:sz="0" w:space="0" w:color="auto"/>
        <w:right w:val="none" w:sz="0" w:space="0" w:color="auto"/>
      </w:divBdr>
    </w:div>
    <w:div w:id="427848362">
      <w:marLeft w:val="0"/>
      <w:marRight w:val="0"/>
      <w:marTop w:val="0"/>
      <w:marBottom w:val="0"/>
      <w:divBdr>
        <w:top w:val="none" w:sz="0" w:space="0" w:color="auto"/>
        <w:left w:val="none" w:sz="0" w:space="0" w:color="auto"/>
        <w:bottom w:val="none" w:sz="0" w:space="0" w:color="auto"/>
        <w:right w:val="none" w:sz="0" w:space="0" w:color="auto"/>
      </w:divBdr>
    </w:div>
    <w:div w:id="427848363">
      <w:marLeft w:val="0"/>
      <w:marRight w:val="0"/>
      <w:marTop w:val="0"/>
      <w:marBottom w:val="0"/>
      <w:divBdr>
        <w:top w:val="none" w:sz="0" w:space="0" w:color="auto"/>
        <w:left w:val="none" w:sz="0" w:space="0" w:color="auto"/>
        <w:bottom w:val="none" w:sz="0" w:space="0" w:color="auto"/>
        <w:right w:val="none" w:sz="0" w:space="0" w:color="auto"/>
      </w:divBdr>
    </w:div>
    <w:div w:id="427848364">
      <w:marLeft w:val="0"/>
      <w:marRight w:val="0"/>
      <w:marTop w:val="0"/>
      <w:marBottom w:val="0"/>
      <w:divBdr>
        <w:top w:val="none" w:sz="0" w:space="0" w:color="auto"/>
        <w:left w:val="none" w:sz="0" w:space="0" w:color="auto"/>
        <w:bottom w:val="none" w:sz="0" w:space="0" w:color="auto"/>
        <w:right w:val="none" w:sz="0" w:space="0" w:color="auto"/>
      </w:divBdr>
    </w:div>
    <w:div w:id="427848365">
      <w:marLeft w:val="0"/>
      <w:marRight w:val="0"/>
      <w:marTop w:val="0"/>
      <w:marBottom w:val="0"/>
      <w:divBdr>
        <w:top w:val="none" w:sz="0" w:space="0" w:color="auto"/>
        <w:left w:val="none" w:sz="0" w:space="0" w:color="auto"/>
        <w:bottom w:val="none" w:sz="0" w:space="0" w:color="auto"/>
        <w:right w:val="none" w:sz="0" w:space="0" w:color="auto"/>
      </w:divBdr>
    </w:div>
    <w:div w:id="427848366">
      <w:marLeft w:val="0"/>
      <w:marRight w:val="0"/>
      <w:marTop w:val="0"/>
      <w:marBottom w:val="0"/>
      <w:divBdr>
        <w:top w:val="none" w:sz="0" w:space="0" w:color="auto"/>
        <w:left w:val="none" w:sz="0" w:space="0" w:color="auto"/>
        <w:bottom w:val="none" w:sz="0" w:space="0" w:color="auto"/>
        <w:right w:val="none" w:sz="0" w:space="0" w:color="auto"/>
      </w:divBdr>
    </w:div>
    <w:div w:id="427848367">
      <w:marLeft w:val="0"/>
      <w:marRight w:val="0"/>
      <w:marTop w:val="0"/>
      <w:marBottom w:val="0"/>
      <w:divBdr>
        <w:top w:val="none" w:sz="0" w:space="0" w:color="auto"/>
        <w:left w:val="none" w:sz="0" w:space="0" w:color="auto"/>
        <w:bottom w:val="none" w:sz="0" w:space="0" w:color="auto"/>
        <w:right w:val="none" w:sz="0" w:space="0" w:color="auto"/>
      </w:divBdr>
    </w:div>
    <w:div w:id="427848368">
      <w:marLeft w:val="0"/>
      <w:marRight w:val="0"/>
      <w:marTop w:val="0"/>
      <w:marBottom w:val="0"/>
      <w:divBdr>
        <w:top w:val="none" w:sz="0" w:space="0" w:color="auto"/>
        <w:left w:val="none" w:sz="0" w:space="0" w:color="auto"/>
        <w:bottom w:val="none" w:sz="0" w:space="0" w:color="auto"/>
        <w:right w:val="none" w:sz="0" w:space="0" w:color="auto"/>
      </w:divBdr>
    </w:div>
    <w:div w:id="427848369">
      <w:marLeft w:val="0"/>
      <w:marRight w:val="0"/>
      <w:marTop w:val="0"/>
      <w:marBottom w:val="0"/>
      <w:divBdr>
        <w:top w:val="none" w:sz="0" w:space="0" w:color="auto"/>
        <w:left w:val="none" w:sz="0" w:space="0" w:color="auto"/>
        <w:bottom w:val="none" w:sz="0" w:space="0" w:color="auto"/>
        <w:right w:val="none" w:sz="0" w:space="0" w:color="auto"/>
      </w:divBdr>
    </w:div>
    <w:div w:id="427848370">
      <w:marLeft w:val="0"/>
      <w:marRight w:val="0"/>
      <w:marTop w:val="0"/>
      <w:marBottom w:val="0"/>
      <w:divBdr>
        <w:top w:val="none" w:sz="0" w:space="0" w:color="auto"/>
        <w:left w:val="none" w:sz="0" w:space="0" w:color="auto"/>
        <w:bottom w:val="none" w:sz="0" w:space="0" w:color="auto"/>
        <w:right w:val="none" w:sz="0" w:space="0" w:color="auto"/>
      </w:divBdr>
    </w:div>
    <w:div w:id="427848371">
      <w:marLeft w:val="0"/>
      <w:marRight w:val="0"/>
      <w:marTop w:val="0"/>
      <w:marBottom w:val="0"/>
      <w:divBdr>
        <w:top w:val="none" w:sz="0" w:space="0" w:color="auto"/>
        <w:left w:val="none" w:sz="0" w:space="0" w:color="auto"/>
        <w:bottom w:val="none" w:sz="0" w:space="0" w:color="auto"/>
        <w:right w:val="none" w:sz="0" w:space="0" w:color="auto"/>
      </w:divBdr>
    </w:div>
    <w:div w:id="427848372">
      <w:marLeft w:val="0"/>
      <w:marRight w:val="0"/>
      <w:marTop w:val="0"/>
      <w:marBottom w:val="0"/>
      <w:divBdr>
        <w:top w:val="none" w:sz="0" w:space="0" w:color="auto"/>
        <w:left w:val="none" w:sz="0" w:space="0" w:color="auto"/>
        <w:bottom w:val="none" w:sz="0" w:space="0" w:color="auto"/>
        <w:right w:val="none" w:sz="0" w:space="0" w:color="auto"/>
      </w:divBdr>
    </w:div>
    <w:div w:id="42784837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consultantplus://offline/ref=C36E746D2A7B2031A9C0973D6EF06E5DC7558978BCA9EB89B279545CF9A1B669DA6B616BF13B9466XCx9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1618</TotalTime>
  <Pages>29</Pages>
  <Words>11103</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Павлово</cp:lastModifiedBy>
  <cp:revision>53</cp:revision>
  <cp:lastPrinted>2016-03-30T03:12:00Z</cp:lastPrinted>
  <dcterms:created xsi:type="dcterms:W3CDTF">2014-11-11T08:40:00Z</dcterms:created>
  <dcterms:modified xsi:type="dcterms:W3CDTF">2016-11-02T10:09:00Z</dcterms:modified>
</cp:coreProperties>
</file>