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57" w:rsidRPr="00240EBF" w:rsidRDefault="00BA7E57" w:rsidP="00240EBF">
      <w:pPr>
        <w:rPr>
          <w:lang w:val="en-US"/>
        </w:rPr>
      </w:pPr>
    </w:p>
    <w:p w:rsidR="00BA7E57" w:rsidRDefault="00BA7E57" w:rsidP="00240EB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№22</w:t>
      </w:r>
      <w:r>
        <w:rPr>
          <w:sz w:val="32"/>
          <w:szCs w:val="32"/>
        </w:rPr>
        <w:t xml:space="preserve"> (25) июль  2015 год  с. Павлово  «Бесплатно»</w:t>
      </w:r>
    </w:p>
    <w:p w:rsidR="00BA7E57" w:rsidRDefault="00BA7E57" w:rsidP="00240EBF">
      <w:pPr>
        <w:jc w:val="center"/>
        <w:rPr>
          <w:sz w:val="32"/>
          <w:szCs w:val="32"/>
        </w:rPr>
      </w:pPr>
    </w:p>
    <w:p w:rsidR="00BA7E57" w:rsidRDefault="00BA7E57" w:rsidP="00240EBF">
      <w:pPr>
        <w:jc w:val="center"/>
        <w:rPr>
          <w:sz w:val="32"/>
          <w:szCs w:val="32"/>
        </w:rPr>
      </w:pPr>
    </w:p>
    <w:p w:rsidR="00BA7E57" w:rsidRDefault="00BA7E57" w:rsidP="00240EBF">
      <w:pPr>
        <w:jc w:val="center"/>
        <w:rPr>
          <w:sz w:val="32"/>
          <w:szCs w:val="32"/>
        </w:rPr>
      </w:pPr>
    </w:p>
    <w:p w:rsidR="00BA7E57" w:rsidRDefault="00BA7E57" w:rsidP="00240E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ВЕСТНИК</w:t>
      </w:r>
    </w:p>
    <w:p w:rsidR="00BA7E57" w:rsidRDefault="00BA7E57" w:rsidP="00240EBF">
      <w:pPr>
        <w:jc w:val="center"/>
        <w:rPr>
          <w:b/>
          <w:bCs/>
          <w:sz w:val="40"/>
          <w:szCs w:val="40"/>
        </w:rPr>
      </w:pPr>
    </w:p>
    <w:p w:rsidR="00BA7E57" w:rsidRDefault="00BA7E57" w:rsidP="00240E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Павловского сельсовета</w:t>
      </w:r>
    </w:p>
    <w:p w:rsidR="00BA7E57" w:rsidRDefault="00BA7E57" w:rsidP="00240E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Венгеровского района Новосибирской области</w:t>
      </w:r>
    </w:p>
    <w:p w:rsidR="00BA7E57" w:rsidRDefault="00BA7E57" w:rsidP="00240EBF">
      <w:pPr>
        <w:jc w:val="center"/>
        <w:rPr>
          <w:b/>
          <w:bCs/>
          <w:sz w:val="28"/>
          <w:szCs w:val="28"/>
        </w:rPr>
      </w:pPr>
    </w:p>
    <w:p w:rsidR="00BA7E57" w:rsidRDefault="00BA7E57" w:rsidP="00240EBF">
      <w:pPr>
        <w:jc w:val="center"/>
        <w:rPr>
          <w:b/>
          <w:bCs/>
          <w:sz w:val="28"/>
          <w:szCs w:val="28"/>
        </w:rPr>
      </w:pPr>
    </w:p>
    <w:p w:rsidR="00BA7E57" w:rsidRDefault="00BA7E57" w:rsidP="00240EBF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Издание официальных документов</w:t>
      </w:r>
    </w:p>
    <w:p w:rsidR="00BA7E57" w:rsidRDefault="00BA7E57" w:rsidP="00240EBF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УЧРЕДИТЕЛЬ: Совет депутатов Павловского сельсовета, администрация Павловского сельсовета</w:t>
      </w:r>
    </w:p>
    <w:p w:rsidR="00BA7E57" w:rsidRDefault="00BA7E57" w:rsidP="00240EBF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ИЗДАТЕЛЬ: администрация Павловского сельсовета Венгеровского района Новосибирской области</w:t>
      </w:r>
    </w:p>
    <w:p w:rsidR="00BA7E57" w:rsidRDefault="00BA7E57" w:rsidP="00240EBF">
      <w:pPr>
        <w:rPr>
          <w:sz w:val="28"/>
          <w:szCs w:val="28"/>
        </w:rPr>
      </w:pPr>
      <w:r>
        <w:rPr>
          <w:sz w:val="28"/>
          <w:szCs w:val="28"/>
        </w:rPr>
        <w:t>632255, Новосибирская область, Венгеровский район, с. Павлово,</w:t>
      </w:r>
    </w:p>
    <w:p w:rsidR="00BA7E57" w:rsidRDefault="00BA7E57" w:rsidP="00240EBF">
      <w:pPr>
        <w:rPr>
          <w:sz w:val="28"/>
          <w:szCs w:val="28"/>
        </w:rPr>
      </w:pPr>
      <w:r>
        <w:rPr>
          <w:sz w:val="28"/>
          <w:szCs w:val="28"/>
        </w:rPr>
        <w:t>ул. Площадь,</w:t>
      </w:r>
      <w:r w:rsidRPr="00240EB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BA7E57" w:rsidRDefault="00BA7E57" w:rsidP="00240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Редактор: Мухомедьярова И.В. </w:t>
      </w:r>
    </w:p>
    <w:p w:rsidR="00BA7E57" w:rsidRDefault="00BA7E57" w:rsidP="00240EBF">
      <w:pPr>
        <w:jc w:val="both"/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  <w:r>
        <w:rPr>
          <w:sz w:val="28"/>
          <w:szCs w:val="28"/>
        </w:rPr>
        <w:t>Тираж: 17 экз.</w:t>
      </w: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tbl>
      <w:tblPr>
        <w:tblW w:w="10166" w:type="dxa"/>
        <w:tblInd w:w="-106" w:type="dxa"/>
        <w:tblLook w:val="00A0"/>
      </w:tblPr>
      <w:tblGrid>
        <w:gridCol w:w="279"/>
        <w:gridCol w:w="2606"/>
        <w:gridCol w:w="1795"/>
        <w:gridCol w:w="2880"/>
        <w:gridCol w:w="2340"/>
        <w:gridCol w:w="266"/>
      </w:tblGrid>
      <w:tr w:rsidR="00BA7E57">
        <w:trPr>
          <w:trHeight w:val="19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Версия 3.0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6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 подлежащие раскрытию в сфере холодного водоснабжения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2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2880" w:type="dxa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37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RANGE_E7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Новосибирская область</w:t>
            </w:r>
            <w:bookmarkEnd w:id="0"/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15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5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Отчетный год: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RANGE_F9"/>
            <w:r>
              <w:rPr>
                <w:rFonts w:ascii="Tahoma" w:hAnsi="Tahoma" w:cs="Tahoma"/>
                <w:sz w:val="16"/>
                <w:szCs w:val="16"/>
              </w:rPr>
              <w:t>201</w:t>
            </w:r>
            <w:bookmarkEnd w:id="1"/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Отчетный квартал: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2" w:name="RANGE_H9"/>
            <w:r>
              <w:rPr>
                <w:rFonts w:ascii="Tahoma" w:hAnsi="Tahoma" w:cs="Tahoma"/>
                <w:sz w:val="16"/>
                <w:szCs w:val="16"/>
              </w:rPr>
              <w:t>2 квартал</w:t>
            </w:r>
            <w:bookmarkEnd w:id="2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93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Является ли данное юридическое лицо подразделением(филиалом) другой организации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3" w:name="RANGE_F11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нет</w:t>
            </w:r>
            <w:bookmarkEnd w:id="3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Тип предоставляемых данных: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16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4" w:name="RANGE_E13"/>
            <w:r>
              <w:rPr>
                <w:rFonts w:ascii="Tahoma" w:hAnsi="Tahoma" w:cs="Tahoma"/>
                <w:sz w:val="16"/>
                <w:szCs w:val="16"/>
              </w:rPr>
              <w:t>Наименование организации</w:t>
            </w:r>
            <w:bookmarkEnd w:id="4"/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5" w:name="RANGE_F13"/>
            <w:r>
              <w:rPr>
                <w:rFonts w:ascii="Tahoma" w:hAnsi="Tahoma" w:cs="Tahoma"/>
                <w:sz w:val="16"/>
                <w:szCs w:val="16"/>
              </w:rPr>
              <w:t>СПК "Мирный труд"</w:t>
            </w:r>
            <w:bookmarkEnd w:id="5"/>
          </w:p>
        </w:tc>
        <w:tc>
          <w:tcPr>
            <w:tcW w:w="2340" w:type="dxa"/>
            <w:noWrap/>
            <w:vAlign w:val="bottom"/>
          </w:tcPr>
          <w:p w:rsidR="00BA7E57" w:rsidRDefault="00BA7E5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0.5pt;margin-top:6pt;width:150pt;height:21.75pt;z-index:251658240;mso-position-horizontal-relative:text;mso-position-vertical-relative:text" stroked="f" strokecolor="windowText" o:insetmode="auto">
                  <v:imagedata r:id="rId4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124"/>
            </w:tblGrid>
            <w:tr w:rsidR="00BA7E57">
              <w:trPr>
                <w:trHeight w:val="240"/>
                <w:tblCellSpacing w:w="0" w:type="dxa"/>
              </w:trPr>
              <w:tc>
                <w:tcPr>
                  <w:tcW w:w="3100" w:type="dxa"/>
                  <w:shd w:val="clear" w:color="auto" w:fill="FFFFFF"/>
                  <w:vAlign w:val="center"/>
                </w:tcPr>
                <w:p w:rsidR="00BA7E57" w:rsidRDefault="00BA7E5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A7E57" w:rsidRDefault="00BA7E5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37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6" w:name="RANGE_F15"/>
            <w:bookmarkStart w:id="7" w:name="RANGE_E17"/>
            <w:bookmarkEnd w:id="6"/>
            <w:r>
              <w:rPr>
                <w:rFonts w:ascii="Tahoma" w:hAnsi="Tahoma" w:cs="Tahoma"/>
                <w:sz w:val="16"/>
                <w:szCs w:val="16"/>
              </w:rPr>
              <w:t>ИНН организации</w:t>
            </w:r>
            <w:bookmarkEnd w:id="7"/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8" w:name="RANGE_F17"/>
            <w:r>
              <w:rPr>
                <w:rFonts w:ascii="Tahoma" w:hAnsi="Tahoma" w:cs="Tahoma"/>
                <w:sz w:val="16"/>
                <w:szCs w:val="16"/>
              </w:rPr>
              <w:t>5419103518</w:t>
            </w:r>
            <w:bookmarkEnd w:id="8"/>
          </w:p>
        </w:tc>
        <w:tc>
          <w:tcPr>
            <w:tcW w:w="2880" w:type="dxa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Наличие 2-ставочного тарифа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0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9" w:name="RANGE_E18"/>
            <w:r>
              <w:rPr>
                <w:rFonts w:ascii="Tahoma" w:hAnsi="Tahoma" w:cs="Tahoma"/>
                <w:sz w:val="16"/>
                <w:szCs w:val="16"/>
              </w:rPr>
              <w:t>КПП организации</w:t>
            </w:r>
            <w:bookmarkEnd w:id="9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0" w:name="RANGE_F18"/>
            <w:r>
              <w:rPr>
                <w:rFonts w:ascii="Tahoma" w:hAnsi="Tahoma" w:cs="Tahoma"/>
                <w:sz w:val="16"/>
                <w:szCs w:val="16"/>
              </w:rPr>
              <w:t>541901001</w:t>
            </w:r>
            <w:bookmarkEnd w:id="10"/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16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9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1" w:name="RANGE_E20"/>
            <w:r>
              <w:rPr>
                <w:rFonts w:ascii="Tahoma" w:hAnsi="Tahoma" w:cs="Tahoma"/>
                <w:sz w:val="16"/>
                <w:szCs w:val="16"/>
              </w:rPr>
              <w:t>Вид деятельности</w:t>
            </w:r>
            <w:bookmarkEnd w:id="11"/>
          </w:p>
        </w:tc>
        <w:tc>
          <w:tcPr>
            <w:tcW w:w="4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2" w:name="RANGE_F20"/>
            <w:r>
              <w:rPr>
                <w:rFonts w:ascii="Tahoma" w:hAnsi="Tahoma" w:cs="Tahoma"/>
                <w:sz w:val="16"/>
                <w:szCs w:val="16"/>
              </w:rPr>
              <w:t>Оказание услуг в сфере водоснабжения</w:t>
            </w:r>
            <w:bookmarkEnd w:id="12"/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1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93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3" w:name="RANGE_E22"/>
            <w:r>
              <w:rPr>
                <w:rFonts w:ascii="Tahoma" w:hAnsi="Tahoma" w:cs="Tahoma"/>
                <w:sz w:val="16"/>
                <w:szCs w:val="16"/>
              </w:rPr>
              <w:t>Муниципальный район, на территории которого осуществляет деятельность данная ОРГАНИЗАЦИЯ</w:t>
            </w:r>
            <w:bookmarkEnd w:id="13"/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МР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4" w:name="RANGE_G22"/>
            <w:r>
              <w:rPr>
                <w:rFonts w:ascii="Tahoma" w:hAnsi="Tahoma" w:cs="Tahoma"/>
                <w:sz w:val="16"/>
                <w:szCs w:val="16"/>
              </w:rPr>
              <w:t>Венгеровский муниципальный район</w:t>
            </w:r>
            <w:bookmarkEnd w:id="14"/>
          </w:p>
        </w:tc>
        <w:tc>
          <w:tcPr>
            <w:tcW w:w="2340" w:type="dxa"/>
            <w:noWrap/>
            <w:vAlign w:val="bottom"/>
          </w:tcPr>
          <w:p w:rsidR="00BA7E57" w:rsidRDefault="00BA7E5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noProof/>
              </w:rPr>
              <w:pict>
                <v:shape id="_x0000_s1027" type="#_x0000_t201" style="position:absolute;margin-left:10.5pt;margin-top:9pt;width:148.5pt;height:21.75pt;z-index:251657216;mso-position-horizontal-relative:text;mso-position-vertical-relative:text" stroked="f" strokecolor="windowText" o:insetmode="auto">
                  <v:imagedata r:id="rId5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124"/>
            </w:tblGrid>
            <w:tr w:rsidR="00BA7E57">
              <w:trPr>
                <w:trHeight w:val="930"/>
                <w:tblCellSpacing w:w="0" w:type="dxa"/>
              </w:trPr>
              <w:tc>
                <w:tcPr>
                  <w:tcW w:w="3100" w:type="dxa"/>
                  <w:shd w:val="clear" w:color="auto" w:fill="FFFFFF"/>
                  <w:vAlign w:val="center"/>
                </w:tcPr>
                <w:p w:rsidR="00BA7E57" w:rsidRDefault="00BA7E5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A7E57" w:rsidRDefault="00BA7E5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99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RANGE_E23"/>
            <w:r>
              <w:rPr>
                <w:rFonts w:ascii="Tahoma" w:hAnsi="Tahoma" w:cs="Tahoma"/>
                <w:sz w:val="16"/>
                <w:szCs w:val="16"/>
              </w:rPr>
              <w:t>Муниципальное образование, на территории которого осуществляет деятельность данная ОРГАНИЗАЦИЯ</w:t>
            </w:r>
            <w:bookmarkEnd w:id="15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6" w:name="RANGE_G23"/>
            <w:r>
              <w:rPr>
                <w:rFonts w:ascii="Tahoma" w:hAnsi="Tahoma" w:cs="Tahoma"/>
                <w:sz w:val="16"/>
                <w:szCs w:val="16"/>
              </w:rPr>
              <w:t>Павловское</w:t>
            </w:r>
            <w:bookmarkEnd w:id="16"/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(выберите из списка)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5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ОКТМО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7" w:name="RANGE_G24"/>
            <w:r>
              <w:rPr>
                <w:rFonts w:ascii="Tahoma" w:hAnsi="Tahoma" w:cs="Tahoma"/>
                <w:sz w:val="16"/>
                <w:szCs w:val="16"/>
              </w:rPr>
              <w:t>50608416</w:t>
            </w:r>
            <w:bookmarkEnd w:id="17"/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Юридический адрес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с.Павлово Венгеровского  района ул.Площадь,4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5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632255 НСО Венгеровский  район ,с. Павлово Площадь,4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51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Руководитель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Фамилия, имя, отчество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Бобренок Владимир Владимирович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3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83836937221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Главный бухгалтер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Фамилия, имя, отчество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Щуплыгина Галина  Геннадьевна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6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83836937223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3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Должностное лицо, ответственное за составление формы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Фамилия, имя, отчество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Величкович Анастасия Андреевна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3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гл. экономист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5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83836937210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mirnyitrud@yandex.ru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A7E57">
        <w:trPr>
          <w:trHeight w:val="41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tbl>
      <w:tblPr>
        <w:tblW w:w="10440" w:type="dxa"/>
        <w:tblInd w:w="-106" w:type="dxa"/>
        <w:tblLayout w:type="fixed"/>
        <w:tblLook w:val="00A0"/>
      </w:tblPr>
      <w:tblGrid>
        <w:gridCol w:w="288"/>
        <w:gridCol w:w="612"/>
        <w:gridCol w:w="2700"/>
        <w:gridCol w:w="1204"/>
        <w:gridCol w:w="720"/>
        <w:gridCol w:w="540"/>
        <w:gridCol w:w="720"/>
        <w:gridCol w:w="900"/>
        <w:gridCol w:w="900"/>
        <w:gridCol w:w="900"/>
        <w:gridCol w:w="715"/>
        <w:gridCol w:w="241"/>
      </w:tblGrid>
      <w:tr w:rsidR="00BA7E57">
        <w:trPr>
          <w:trHeight w:val="2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  <w:hyperlink r:id="rId6" w:anchor="'Список листов'!A1#'Список листов'!A1" w:tooltip="К списку листов" w:history="1">
              <w:r>
                <w:rPr>
                  <w:rStyle w:val="Hyperlink"/>
                  <w:rFonts w:ascii="Tahoma" w:hAnsi="Tahoma" w:cs="Tahoma"/>
                  <w:b/>
                  <w:bCs/>
                  <w:sz w:val="14"/>
                  <w:szCs w:val="14"/>
                </w:rPr>
                <w:t>Список листов</w:t>
              </w:r>
            </w:hyperlink>
          </w:p>
        </w:tc>
        <w:tc>
          <w:tcPr>
            <w:tcW w:w="1204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54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90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90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90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715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7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Информация о ценах (тарифах) на регулируемые товары и услуги и надбавках к этим ценам (тарифам)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7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4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5" w:type="dxa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19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Дата ввода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Срок действия (если установлен)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Постановление (от XX.XX.XXXX №)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Источник официального опубликования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Примечание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4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Утвержденные тарифы на холодную воду,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57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Население: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7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одноставочный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двухставочный: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4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потребление холодной воды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67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1.1.2.2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содержание системы холодного водоснабжения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 в месяц/ куб. м/ч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5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Бюджетные потребители: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одноставочный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3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двухставочный: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43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потребление холодной воды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64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1.2.2.2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содержание системы холодного водоснабжения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 в месяц/ куб. м/ч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23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Прочие потребители: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7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одноставочный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двухставочный: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465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потребление холодной воды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1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ставка платы за содержание системы холодного водоснабжения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 в месяц/ куб. м/ч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4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Утвержденная надбавка к ценам (тарифам) на холодную воду для потребителей,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Pr="001B48F5" w:rsidRDefault="00BA7E57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10,55</w:t>
            </w:r>
          </w:p>
          <w:p w:rsidR="00BA7E57" w:rsidRDefault="00BA7E57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Pr="001B48F5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01.07.2016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До 30.06.2017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от 26.11.15г №360-В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Департамент по тарифам НСО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Павловский вестник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61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Утвержденная надбавка к ценам (тарифам) на холодную воду для населения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41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Утвержденная надбавка к ценам (тарифам) на холодную воду для бюджетных потребителей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22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Утвержденная надбавка к ценам (тарифам) на холодную воду для прочих потребителей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5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Утвержденная надбавка к тарифам регулируемых организаций на холодную воду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88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Утвержденный тариф на подключение создаваемых (реконструируемых) объектов недвижимости к системе холодного водоснабжения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м/час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72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Утвержденный тариф регулируемых организаций на подключение к системе холодного водоснабжения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руб./куб. м/час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22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tbl>
      <w:tblPr>
        <w:tblW w:w="10188" w:type="dxa"/>
        <w:tblInd w:w="-106" w:type="dxa"/>
        <w:tblLook w:val="00A0"/>
      </w:tblPr>
      <w:tblGrid>
        <w:gridCol w:w="511"/>
        <w:gridCol w:w="569"/>
        <w:gridCol w:w="4860"/>
        <w:gridCol w:w="3960"/>
        <w:gridCol w:w="288"/>
      </w:tblGrid>
      <w:tr w:rsidR="00BA7E57">
        <w:trPr>
          <w:trHeight w:val="2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0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7" w:anchor="'Список листов'!A1#'Список листов'!A1" w:tooltip="К списку листов" w:history="1">
              <w:r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Список листов</w:t>
              </w:r>
            </w:hyperlink>
          </w:p>
        </w:tc>
        <w:tc>
          <w:tcPr>
            <w:tcW w:w="396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A7E57">
        <w:trPr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A7E57">
        <w:trPr>
          <w:trHeight w:val="469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количестве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(тыс.куб.м/сутки)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22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thinReverseDiagStripe" w:color="C0C0C0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ReverseDiagStripe" w:color="C0C0C0" w:fill="FFFFFF"/>
            <w:noWrap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8" w:anchor="RANGE!A1#RANGE!A1" w:history="1">
              <w:r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Добавить систему хол. водоснабжения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ReverseDiagStripe" w:color="C0C0C0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Справочно: количество выданных техусловий на подключение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A7E57">
        <w:trPr>
          <w:trHeight w:val="2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tbl>
      <w:tblPr>
        <w:tblW w:w="10125" w:type="dxa"/>
        <w:tblInd w:w="-106" w:type="dxa"/>
        <w:tblLayout w:type="fixed"/>
        <w:tblLook w:val="00A0"/>
      </w:tblPr>
      <w:tblGrid>
        <w:gridCol w:w="361"/>
        <w:gridCol w:w="773"/>
        <w:gridCol w:w="5530"/>
        <w:gridCol w:w="956"/>
        <w:gridCol w:w="2217"/>
        <w:gridCol w:w="288"/>
      </w:tblGrid>
      <w:tr w:rsidR="00BA7E57">
        <w:trPr>
          <w:trHeight w:val="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8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7" w:type="dxa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  <w:hyperlink r:id="rId9" w:anchor="'Список листов'!A1#'Список листов'!A1" w:tooltip="К списку листов" w:history="1">
              <w:r>
                <w:rPr>
                  <w:rStyle w:val="Hyperlink"/>
                  <w:rFonts w:ascii="Tahoma" w:hAnsi="Tahoma" w:cs="Tahoma"/>
                  <w:b/>
                  <w:bCs/>
                  <w:sz w:val="14"/>
                  <w:szCs w:val="14"/>
                </w:rPr>
                <w:t>Список листов</w:t>
              </w:r>
            </w:hyperlink>
          </w:p>
        </w:tc>
        <w:tc>
          <w:tcPr>
            <w:tcW w:w="956" w:type="dxa"/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4"/>
                <w:szCs w:val="14"/>
                <w:u w:val="single"/>
              </w:rPr>
              <w:t> </w:t>
            </w:r>
          </w:p>
        </w:tc>
        <w:tc>
          <w:tcPr>
            <w:tcW w:w="2216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392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7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16" w:type="dxa"/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44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4"/>
                <w:szCs w:val="14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E57" w:rsidRDefault="00BA7E5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BA7E57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вид регулируемой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Холодное водоснабжение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выручка от регулируемой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Pr="00240EBF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2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себестоимость производимых товаров (оказываемых услуг) по регулируемому виду деятельности, в том числе: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323,00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Покупная вода, в том числе: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5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технического качества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8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питьевого качества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3.1.3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покупка потерь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229,00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3.2.1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средневзвешенная стоимости 1 кВт*ч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Pr="00334200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3,786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3.2.2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объем приобретенной электрической энергии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тыс.кВт*ч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Pr="00334200" w:rsidRDefault="00BA7E57" w:rsidP="0033420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  <w:r>
              <w:rPr>
                <w:rFonts w:ascii="Tahoma" w:hAnsi="Tahoma" w:cs="Tahoma"/>
                <w:sz w:val="14"/>
                <w:szCs w:val="14"/>
              </w:rPr>
              <w:t>486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5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реагенты: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3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Количество использованного реагента, в т.ч.: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8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хлора (всех видов)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алюминия сульфата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гипохлорита натрия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гипохлорита кальция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3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аммиака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активированного угля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коагулянтов и флокулянтов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3.3.1.8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3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прочих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тонн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6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оплату труда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40,000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5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13,000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амортизацию основных производственных средств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21,000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аренда имущества, используемого в технологическом процессе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6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общепроизводственные (цеховые) расходы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10,000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3.8.1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оплату труда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7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3.8.2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отчисления на социальные нужды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5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общехозяйственные (управленческие) расходы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156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3.9.1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оплату труда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3.9.2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отчисления на социальные нужды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Ремонт и техническое обслуживание основных средств, в том числе: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 w:rsidP="00C053D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10, 000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3.10.1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капитальный ремонт основных средств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3.10.2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заработная плата ремонтного персонала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3.10.3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среднемесячная оплата труда рабочего 1 разряда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3.10.4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численность ремонтного персонала на конец отчетного периода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3.10.5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отчисления на соц. нужды от заработной платы ремонтного персонала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722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3.11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2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902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чистая прибыль по регулируемому виду деятельности с указанием размера ее расходования на финансирование мероприятий, предусмотренных инвестиционной программой регулируемой организации по развитию системы холодного водоснабжения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16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изменении стоимости основных фондов, в том числе за счет ввода (вывода) их из эксплуатации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тыс.руб.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tbl>
      <w:tblPr>
        <w:tblW w:w="10101" w:type="dxa"/>
        <w:tblInd w:w="-106" w:type="dxa"/>
        <w:tblLook w:val="00A0"/>
      </w:tblPr>
      <w:tblGrid>
        <w:gridCol w:w="360"/>
        <w:gridCol w:w="900"/>
        <w:gridCol w:w="5400"/>
        <w:gridCol w:w="961"/>
        <w:gridCol w:w="2200"/>
        <w:gridCol w:w="280"/>
      </w:tblGrid>
      <w:tr w:rsidR="00BA7E57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Поднято воды, в.т.ч.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Pr="00240EBF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31,4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из подземных водоисточников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из поверхностных водоисточников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Получено воды со стороны, в. т.ч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технического качества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питьевого качества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объем воды, пропущенной через очистные сооружения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объем отпущенной потребителям воды, в том числе: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 приборам учета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6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 нормативам потребления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 w:rsidP="00C053D7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11,4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потери воды в сетях (процентов)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 w:rsidP="00240EB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протяженность водопроводных сетей (в однотрубном исчислении)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5,0000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количество скважин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3,0000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6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количество подкачивающих насосных станций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1,0000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1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удельный расход электроэнергии на подачу воды в сеть(учитывать электроэнергию всех насосных и подкачивающих станций)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кВт·ч/куб.м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Pr="00334200" w:rsidRDefault="00BA7E57" w:rsidP="00240EB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  <w:r>
              <w:rPr>
                <w:rFonts w:ascii="Tahoma" w:hAnsi="Tahoma" w:cs="Tahoma"/>
                <w:sz w:val="14"/>
                <w:szCs w:val="14"/>
              </w:rPr>
              <w:t>926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 воды на коммунально-бытовые нужды ОКК: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  <w:r>
              <w:rPr>
                <w:rFonts w:ascii="Tahoma" w:hAnsi="Tahoma" w:cs="Tahoma"/>
                <w:sz w:val="14"/>
                <w:szCs w:val="14"/>
              </w:rPr>
              <w:t>6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Расход воды на технологические нужды предприятия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16.6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00</w:t>
            </w: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5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1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питьевого качества в т.ч.: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17.2.1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на очистные сооружения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17.2.2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на промывку сетей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0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17.2.3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прочие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тыс.куб.м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53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BA7E57" w:rsidRDefault="00BA7E57" w:rsidP="00BA7E57">
            <w:pPr>
              <w:ind w:firstLineChars="200" w:firstLine="316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показатель использования производственных объектов (по объему перекачки) по отношению к пиковому дню отчетного года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BA7E57" w:rsidRDefault="00BA7E57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Комментарии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A7E57" w:rsidRDefault="00BA7E5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BA7E57">
        <w:trPr>
          <w:trHeight w:val="2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7E57" w:rsidRDefault="00BA7E5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12847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03"/>
        <w:gridCol w:w="2556"/>
        <w:gridCol w:w="2303"/>
        <w:gridCol w:w="1489"/>
        <w:gridCol w:w="1806"/>
      </w:tblGrid>
      <w:tr w:rsidR="00BA7E57"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Учредители: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Совет депутатов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Павловского сельсовета, администрация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Павловского сельсовета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Адрес редакции: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632255, Новосибирская область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Венгеровский район,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с. Павлово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ул. Площадь, 5</w:t>
            </w:r>
          </w:p>
          <w:p w:rsidR="00BA7E57" w:rsidRPr="002B0C86" w:rsidRDefault="00BA7E57" w:rsidP="00334200">
            <w:pPr>
              <w:jc w:val="both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Главный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редактор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И.В.Мухомедьярова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Телефон-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факс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редакции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37-273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Отпечатано в администрации</w:t>
            </w:r>
          </w:p>
          <w:p w:rsidR="00BA7E57" w:rsidRPr="002B0C86" w:rsidRDefault="00BA7E57" w:rsidP="00334200">
            <w:pPr>
              <w:jc w:val="center"/>
              <w:rPr>
                <w:sz w:val="20"/>
                <w:szCs w:val="20"/>
              </w:rPr>
            </w:pPr>
            <w:r w:rsidRPr="002B0C86">
              <w:rPr>
                <w:sz w:val="20"/>
                <w:szCs w:val="20"/>
              </w:rPr>
              <w:t>Павловского сельсовета</w:t>
            </w:r>
          </w:p>
          <w:p w:rsidR="00BA7E57" w:rsidRPr="002B0C86" w:rsidRDefault="00BA7E57" w:rsidP="00334200">
            <w:pPr>
              <w:pStyle w:val="Header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Тираж  17 экз.               Бесплатно</w:t>
            </w:r>
          </w:p>
        </w:tc>
      </w:tr>
    </w:tbl>
    <w:p w:rsidR="00BA7E57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Pr="00334200" w:rsidRDefault="00BA7E57" w:rsidP="00240EBF">
      <w:pPr>
        <w:rPr>
          <w:sz w:val="28"/>
          <w:szCs w:val="28"/>
        </w:rPr>
      </w:pPr>
    </w:p>
    <w:p w:rsidR="00BA7E57" w:rsidRPr="00240EBF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</w:rPr>
      </w:pPr>
    </w:p>
    <w:p w:rsidR="00BA7E57" w:rsidRPr="009E7AEA" w:rsidRDefault="00BA7E57" w:rsidP="00240EBF">
      <w:pPr>
        <w:rPr>
          <w:sz w:val="28"/>
          <w:szCs w:val="28"/>
        </w:rPr>
      </w:pPr>
    </w:p>
    <w:p w:rsidR="00BA7E57" w:rsidRDefault="00BA7E57" w:rsidP="00240EBF">
      <w:pPr>
        <w:rPr>
          <w:sz w:val="28"/>
          <w:szCs w:val="28"/>
          <w:lang w:val="en-US"/>
        </w:rPr>
      </w:pPr>
    </w:p>
    <w:p w:rsidR="00BA7E57" w:rsidRPr="00240EBF" w:rsidRDefault="00BA7E57"/>
    <w:sectPr w:rsidR="00BA7E57" w:rsidRPr="00240EBF" w:rsidSect="00240E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EBF"/>
    <w:rsid w:val="001B48F5"/>
    <w:rsid w:val="00240EBF"/>
    <w:rsid w:val="002B0C86"/>
    <w:rsid w:val="00334200"/>
    <w:rsid w:val="00351A8B"/>
    <w:rsid w:val="004C0424"/>
    <w:rsid w:val="004E5752"/>
    <w:rsid w:val="007F147C"/>
    <w:rsid w:val="00892057"/>
    <w:rsid w:val="009E7AEA"/>
    <w:rsid w:val="00B21F63"/>
    <w:rsid w:val="00B46C49"/>
    <w:rsid w:val="00BA7E57"/>
    <w:rsid w:val="00C053D7"/>
    <w:rsid w:val="00C91E92"/>
    <w:rsid w:val="00F122CA"/>
    <w:rsid w:val="00FC62A2"/>
    <w:rsid w:val="00F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B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EBF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E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0E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EBF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240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40EBF"/>
    <w:rPr>
      <w:color w:val="800080"/>
      <w:u w:val="single"/>
    </w:rPr>
  </w:style>
  <w:style w:type="character" w:customStyle="1" w:styleId="HeaderChar">
    <w:name w:val="Header Char"/>
    <w:aliases w:val="ВерхКолонтитул Char"/>
    <w:link w:val="Header"/>
    <w:uiPriority w:val="99"/>
    <w:locked/>
    <w:rsid w:val="00240EBF"/>
    <w:rPr>
      <w:sz w:val="28"/>
      <w:szCs w:val="28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240EBF"/>
    <w:pPr>
      <w:tabs>
        <w:tab w:val="center" w:pos="4153"/>
        <w:tab w:val="right" w:pos="8306"/>
      </w:tabs>
    </w:pPr>
    <w:rPr>
      <w:rFonts w:ascii="Calibri" w:eastAsia="Calibri" w:hAnsi="Calibri" w:cs="Calibri"/>
      <w:sz w:val="28"/>
      <w:szCs w:val="28"/>
    </w:rPr>
  </w:style>
  <w:style w:type="character" w:customStyle="1" w:styleId="HeaderChar1">
    <w:name w:val="Header Char1"/>
    <w:aliases w:val="ВерхКолонтитул Char1"/>
    <w:basedOn w:val="DefaultParagraphFont"/>
    <w:link w:val="Header"/>
    <w:uiPriority w:val="99"/>
    <w:semiHidden/>
    <w:rsid w:val="00405452"/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aliases w:val="ВерхКолонтитул Знак1"/>
    <w:basedOn w:val="DefaultParagraphFont"/>
    <w:link w:val="Header"/>
    <w:uiPriority w:val="99"/>
    <w:semiHidden/>
    <w:locked/>
    <w:rsid w:val="00240EB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E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8;&#1072;&#1079;&#1085;&#1086;&#1077;\&#1057;&#1055;&#1050;%20&#1052;&#1080;&#1088;&#1085;&#1099;&#1081;%20&#1090;&#1088;&#1091;&#1076;\&#1075;&#1083;_&#1101;&#1082;&#1086;&#1085;&#1086;&#1084;&#1080;&#1089;&#1090;\&#1075;&#1072;&#1079;&#1077;&#1090;&#1072;\&#1074;&#1086;&#1076;&#1072;%20&#1085;&#1072;%20&#1101;&#1083;.%20&#1087;&#1086;&#1095;&#1090;&#1091;\&#1042;&#1054;&#1044;&#1040;%201%20&#1082;&#1074;&#1072;&#1088;&#1090;&#1072;&#1083;%202013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&#1088;&#1072;&#1079;&#1085;&#1086;&#1077;\&#1057;&#1055;&#1050;%20&#1052;&#1080;&#1088;&#1085;&#1099;&#1081;%20&#1090;&#1088;&#1091;&#1076;\&#1075;&#1083;_&#1101;&#1082;&#1086;&#1085;&#1086;&#1084;&#1080;&#1089;&#1090;\&#1075;&#1072;&#1079;&#1077;&#1090;&#1072;\&#1074;&#1086;&#1076;&#1072;%20&#1085;&#1072;%20&#1101;&#1083;.%20&#1087;&#1086;&#1095;&#1090;&#1091;\&#1042;&#1054;&#1044;&#1040;%201%20&#1082;&#1074;&#1072;&#1088;&#1090;&#1072;&#1083;%202013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88;&#1072;&#1079;&#1085;&#1086;&#1077;\&#1057;&#1055;&#1050;%20&#1052;&#1080;&#1088;&#1085;&#1099;&#1081;%20&#1090;&#1088;&#1091;&#1076;\&#1075;&#1083;_&#1101;&#1082;&#1086;&#1085;&#1086;&#1084;&#1080;&#1089;&#1090;\&#1075;&#1072;&#1079;&#1077;&#1090;&#1072;\&#1074;&#1086;&#1076;&#1072;%20&#1085;&#1072;%20&#1101;&#1083;.%20&#1087;&#1086;&#1095;&#1090;&#1091;\&#1042;&#1054;&#1044;&#1040;%201%20&#1082;&#1074;&#1072;&#1088;&#1090;&#1072;&#1083;%202013.x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C:\&#1088;&#1072;&#1079;&#1085;&#1086;&#1077;\&#1057;&#1055;&#1050;%20&#1052;&#1080;&#1088;&#1085;&#1099;&#1081;%20&#1090;&#1088;&#1091;&#1076;\&#1075;&#1083;_&#1101;&#1082;&#1086;&#1085;&#1086;&#1084;&#1080;&#1089;&#1090;\&#1075;&#1072;&#1079;&#1077;&#1090;&#1072;\&#1074;&#1086;&#1076;&#1072;%20&#1085;&#1072;%20&#1101;&#1083;.%20&#1087;&#1086;&#1095;&#1090;&#1091;\&#1042;&#1054;&#1044;&#1040;%201%20&#1082;&#1074;&#1072;&#1088;&#1090;&#1072;&#1083;%202013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6</Pages>
  <Words>1669</Words>
  <Characters>9517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Павлово</cp:lastModifiedBy>
  <cp:revision>7</cp:revision>
  <cp:lastPrinted>2016-07-29T07:07:00Z</cp:lastPrinted>
  <dcterms:created xsi:type="dcterms:W3CDTF">2015-04-29T06:33:00Z</dcterms:created>
  <dcterms:modified xsi:type="dcterms:W3CDTF">2016-07-29T07:09:00Z</dcterms:modified>
</cp:coreProperties>
</file>